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BB62C2" w14:textId="77777777" w:rsidR="00A6274D" w:rsidRPr="00CA7D4C" w:rsidRDefault="00E94D11" w:rsidP="0004064C">
      <w:pPr>
        <w:pStyle w:val="Ttulo1"/>
        <w:numPr>
          <w:ilvl w:val="0"/>
          <w:numId w:val="3"/>
        </w:numPr>
        <w:shd w:val="clear" w:color="auto" w:fill="FFFFFF" w:themeFill="background1"/>
        <w:spacing w:before="0"/>
        <w:rPr>
          <w:rFonts w:ascii="Arial" w:hAnsi="Arial" w:cs="Arial"/>
          <w:color w:val="000000" w:themeColor="text1"/>
          <w:sz w:val="22"/>
          <w:szCs w:val="22"/>
          <w:lang w:val="es-MX"/>
        </w:rPr>
      </w:pPr>
      <w:bookmarkStart w:id="0" w:name="_Toc489957701"/>
      <w:r w:rsidRPr="00CA7D4C">
        <w:rPr>
          <w:rFonts w:ascii="Arial" w:hAnsi="Arial" w:cs="Arial"/>
          <w:color w:val="000000" w:themeColor="text1"/>
          <w:sz w:val="22"/>
          <w:szCs w:val="22"/>
          <w:lang w:val="es-MX"/>
        </w:rPr>
        <w:t>Índice</w:t>
      </w:r>
      <w:bookmarkEnd w:id="0"/>
    </w:p>
    <w:p w14:paraId="6AC8A9FB" w14:textId="77777777" w:rsidR="00166F39" w:rsidRPr="00CA7D4C" w:rsidRDefault="00166F39" w:rsidP="0004064C">
      <w:pPr>
        <w:shd w:val="clear" w:color="auto" w:fill="FFFFFF" w:themeFill="background1"/>
        <w:rPr>
          <w:rFonts w:ascii="Arial" w:hAnsi="Arial" w:cs="Arial"/>
          <w:lang w:val="es-MX"/>
        </w:rPr>
      </w:pPr>
    </w:p>
    <w:sdt>
      <w:sdtPr>
        <w:rPr>
          <w:rFonts w:ascii="Arial" w:hAnsi="Arial" w:cs="Arial"/>
        </w:rPr>
        <w:id w:val="-1973983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F2DE59D" w14:textId="77777777" w:rsidR="00CA60F2" w:rsidRPr="00CA7D4C" w:rsidRDefault="00CA60F2" w:rsidP="0004064C">
          <w:pPr>
            <w:shd w:val="clear" w:color="auto" w:fill="FFFFFF" w:themeFill="background1"/>
            <w:rPr>
              <w:rFonts w:ascii="Arial" w:hAnsi="Arial" w:cs="Arial"/>
            </w:rPr>
          </w:pPr>
        </w:p>
        <w:p w14:paraId="5D7E852F" w14:textId="77777777" w:rsidR="0013353B" w:rsidRPr="0013353B" w:rsidRDefault="005246AE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b/>
              <w:noProof/>
              <w:lang w:val="es-MX" w:eastAsia="es-MX"/>
            </w:rPr>
          </w:pPr>
          <w:r w:rsidRPr="0013353B">
            <w:rPr>
              <w:rFonts w:ascii="Arial" w:hAnsi="Arial" w:cs="Arial"/>
              <w:b/>
            </w:rPr>
            <w:fldChar w:fldCharType="begin"/>
          </w:r>
          <w:r w:rsidR="00CA60F2" w:rsidRPr="0013353B">
            <w:rPr>
              <w:rFonts w:ascii="Arial" w:hAnsi="Arial" w:cs="Arial"/>
              <w:b/>
            </w:rPr>
            <w:instrText xml:space="preserve"> TOC \o "1-3" \h \z \u </w:instrText>
          </w:r>
          <w:r w:rsidRPr="0013353B">
            <w:rPr>
              <w:rFonts w:ascii="Arial" w:hAnsi="Arial" w:cs="Arial"/>
              <w:b/>
            </w:rPr>
            <w:fldChar w:fldCharType="separate"/>
          </w:r>
          <w:hyperlink w:anchor="_Toc489957701" w:history="1">
            <w:r w:rsidR="0013353B" w:rsidRPr="0013353B">
              <w:rPr>
                <w:rStyle w:val="Hipervnculo"/>
                <w:rFonts w:ascii="Arial" w:hAnsi="Arial" w:cs="Arial"/>
                <w:b/>
                <w:noProof/>
                <w:lang w:val="es-MX"/>
              </w:rPr>
              <w:t>1.</w:t>
            </w:r>
            <w:r w:rsidR="0013353B" w:rsidRPr="0013353B">
              <w:rPr>
                <w:rFonts w:eastAsiaTheme="minorEastAsia"/>
                <w:b/>
                <w:noProof/>
                <w:lang w:val="es-MX" w:eastAsia="es-MX"/>
              </w:rPr>
              <w:tab/>
            </w:r>
            <w:r w:rsidR="0013353B" w:rsidRPr="0013353B">
              <w:rPr>
                <w:rStyle w:val="Hipervnculo"/>
                <w:rFonts w:ascii="Arial" w:hAnsi="Arial" w:cs="Arial"/>
                <w:b/>
                <w:noProof/>
                <w:lang w:val="es-MX"/>
              </w:rPr>
              <w:t>Índice</w:t>
            </w:r>
            <w:r w:rsidR="0013353B" w:rsidRPr="0013353B">
              <w:rPr>
                <w:b/>
                <w:noProof/>
                <w:webHidden/>
              </w:rPr>
              <w:tab/>
            </w:r>
            <w:r w:rsidR="0013353B" w:rsidRPr="0013353B">
              <w:rPr>
                <w:b/>
                <w:noProof/>
                <w:webHidden/>
              </w:rPr>
              <w:fldChar w:fldCharType="begin"/>
            </w:r>
            <w:r w:rsidR="0013353B" w:rsidRPr="0013353B">
              <w:rPr>
                <w:b/>
                <w:noProof/>
                <w:webHidden/>
              </w:rPr>
              <w:instrText xml:space="preserve"> PAGEREF _Toc489957701 \h </w:instrText>
            </w:r>
            <w:r w:rsidR="0013353B" w:rsidRPr="0013353B">
              <w:rPr>
                <w:b/>
                <w:noProof/>
                <w:webHidden/>
              </w:rPr>
            </w:r>
            <w:r w:rsidR="0013353B" w:rsidRPr="0013353B">
              <w:rPr>
                <w:b/>
                <w:noProof/>
                <w:webHidden/>
              </w:rPr>
              <w:fldChar w:fldCharType="separate"/>
            </w:r>
            <w:r w:rsidR="0013353B" w:rsidRPr="0013353B">
              <w:rPr>
                <w:b/>
                <w:noProof/>
                <w:webHidden/>
              </w:rPr>
              <w:t>1</w:t>
            </w:r>
            <w:r w:rsidR="0013353B" w:rsidRPr="0013353B">
              <w:rPr>
                <w:b/>
                <w:noProof/>
                <w:webHidden/>
              </w:rPr>
              <w:fldChar w:fldCharType="end"/>
            </w:r>
          </w:hyperlink>
        </w:p>
        <w:p w14:paraId="59C845F2" w14:textId="77777777" w:rsidR="0013353B" w:rsidRPr="0013353B" w:rsidRDefault="0013353B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b/>
              <w:noProof/>
              <w:lang w:val="es-MX" w:eastAsia="es-MX"/>
            </w:rPr>
          </w:pPr>
          <w:hyperlink w:anchor="_Toc489957702" w:history="1">
            <w:r w:rsidRPr="0013353B">
              <w:rPr>
                <w:rStyle w:val="Hipervnculo"/>
                <w:rFonts w:ascii="Arial" w:hAnsi="Arial" w:cs="Arial"/>
                <w:b/>
                <w:noProof/>
                <w:lang w:val="es-MX"/>
              </w:rPr>
              <w:t>2.</w:t>
            </w:r>
            <w:r w:rsidRPr="0013353B">
              <w:rPr>
                <w:rFonts w:eastAsiaTheme="minorEastAsia"/>
                <w:b/>
                <w:noProof/>
                <w:lang w:val="es-MX" w:eastAsia="es-MX"/>
              </w:rPr>
              <w:tab/>
            </w:r>
            <w:r w:rsidRPr="0013353B">
              <w:rPr>
                <w:rStyle w:val="Hipervnculo"/>
                <w:rFonts w:ascii="Arial" w:hAnsi="Arial" w:cs="Arial"/>
                <w:b/>
                <w:noProof/>
                <w:lang w:val="es-MX"/>
              </w:rPr>
              <w:t>Cuestionario</w:t>
            </w:r>
            <w:r w:rsidRPr="0013353B">
              <w:rPr>
                <w:b/>
                <w:noProof/>
                <w:webHidden/>
              </w:rPr>
              <w:tab/>
            </w:r>
            <w:r w:rsidRPr="0013353B">
              <w:rPr>
                <w:b/>
                <w:noProof/>
                <w:webHidden/>
              </w:rPr>
              <w:fldChar w:fldCharType="begin"/>
            </w:r>
            <w:r w:rsidRPr="0013353B">
              <w:rPr>
                <w:b/>
                <w:noProof/>
                <w:webHidden/>
              </w:rPr>
              <w:instrText xml:space="preserve"> PAGEREF _Toc489957702 \h </w:instrText>
            </w:r>
            <w:r w:rsidRPr="0013353B">
              <w:rPr>
                <w:b/>
                <w:noProof/>
                <w:webHidden/>
              </w:rPr>
            </w:r>
            <w:r w:rsidRPr="0013353B">
              <w:rPr>
                <w:b/>
                <w:noProof/>
                <w:webHidden/>
              </w:rPr>
              <w:fldChar w:fldCharType="separate"/>
            </w:r>
            <w:r w:rsidRPr="0013353B">
              <w:rPr>
                <w:b/>
                <w:noProof/>
                <w:webHidden/>
              </w:rPr>
              <w:t>1</w:t>
            </w:r>
            <w:r w:rsidRPr="0013353B">
              <w:rPr>
                <w:b/>
                <w:noProof/>
                <w:webHidden/>
              </w:rPr>
              <w:fldChar w:fldCharType="end"/>
            </w:r>
          </w:hyperlink>
        </w:p>
        <w:p w14:paraId="73304800" w14:textId="77777777" w:rsidR="0013353B" w:rsidRPr="0013353B" w:rsidRDefault="0013353B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b/>
              <w:noProof/>
              <w:lang w:val="es-MX" w:eastAsia="es-MX"/>
            </w:rPr>
          </w:pPr>
          <w:hyperlink w:anchor="_Toc489957703" w:history="1">
            <w:r w:rsidRPr="0013353B">
              <w:rPr>
                <w:rStyle w:val="Hipervnculo"/>
                <w:rFonts w:ascii="Arial" w:hAnsi="Arial" w:cs="Arial"/>
                <w:b/>
                <w:noProof/>
                <w:lang w:val="es-MX"/>
              </w:rPr>
              <w:t>3.</w:t>
            </w:r>
            <w:r w:rsidRPr="0013353B">
              <w:rPr>
                <w:rFonts w:eastAsiaTheme="minorEastAsia"/>
                <w:b/>
                <w:noProof/>
                <w:lang w:val="es-MX" w:eastAsia="es-MX"/>
              </w:rPr>
              <w:tab/>
            </w:r>
            <w:r w:rsidRPr="0013353B">
              <w:rPr>
                <w:rStyle w:val="Hipervnculo"/>
                <w:rFonts w:ascii="Arial" w:hAnsi="Arial" w:cs="Arial"/>
                <w:b/>
                <w:noProof/>
                <w:lang w:val="es-MX"/>
              </w:rPr>
              <w:t>Matriz Resumida</w:t>
            </w:r>
            <w:r w:rsidRPr="0013353B">
              <w:rPr>
                <w:b/>
                <w:noProof/>
                <w:webHidden/>
              </w:rPr>
              <w:tab/>
            </w:r>
            <w:r w:rsidRPr="0013353B">
              <w:rPr>
                <w:b/>
                <w:noProof/>
                <w:webHidden/>
              </w:rPr>
              <w:fldChar w:fldCharType="begin"/>
            </w:r>
            <w:r w:rsidRPr="0013353B">
              <w:rPr>
                <w:b/>
                <w:noProof/>
                <w:webHidden/>
              </w:rPr>
              <w:instrText xml:space="preserve"> PAGEREF _Toc489957703 \h </w:instrText>
            </w:r>
            <w:r w:rsidRPr="0013353B">
              <w:rPr>
                <w:b/>
                <w:noProof/>
                <w:webHidden/>
              </w:rPr>
            </w:r>
            <w:r w:rsidRPr="0013353B">
              <w:rPr>
                <w:b/>
                <w:noProof/>
                <w:webHidden/>
              </w:rPr>
              <w:fldChar w:fldCharType="separate"/>
            </w:r>
            <w:r w:rsidRPr="0013353B">
              <w:rPr>
                <w:b/>
                <w:noProof/>
                <w:webHidden/>
              </w:rPr>
              <w:t>4</w:t>
            </w:r>
            <w:r w:rsidRPr="0013353B">
              <w:rPr>
                <w:b/>
                <w:noProof/>
                <w:webHidden/>
              </w:rPr>
              <w:fldChar w:fldCharType="end"/>
            </w:r>
          </w:hyperlink>
        </w:p>
        <w:p w14:paraId="043B59F5" w14:textId="77777777" w:rsidR="00D72AC1" w:rsidRPr="00CA7D4C" w:rsidRDefault="005246AE" w:rsidP="0004064C">
          <w:pPr>
            <w:shd w:val="clear" w:color="auto" w:fill="FFFFFF" w:themeFill="background1"/>
            <w:rPr>
              <w:rFonts w:ascii="Arial" w:hAnsi="Arial" w:cs="Arial"/>
            </w:rPr>
          </w:pPr>
          <w:r w:rsidRPr="0013353B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73F6BB95" w14:textId="77777777" w:rsidR="00A14C8F" w:rsidRDefault="00A14C8F" w:rsidP="0004064C">
      <w:pPr>
        <w:shd w:val="clear" w:color="auto" w:fill="FFFFFF" w:themeFill="background1"/>
        <w:rPr>
          <w:rFonts w:ascii="Arial" w:hAnsi="Arial" w:cs="Arial"/>
        </w:rPr>
      </w:pPr>
    </w:p>
    <w:p w14:paraId="5B872A14" w14:textId="77777777" w:rsidR="00CA60F2" w:rsidRPr="00CA7D4C" w:rsidRDefault="004011D1" w:rsidP="0004064C">
      <w:pPr>
        <w:pStyle w:val="Ttulo1"/>
        <w:numPr>
          <w:ilvl w:val="0"/>
          <w:numId w:val="3"/>
        </w:numPr>
        <w:shd w:val="clear" w:color="auto" w:fill="FFFFFF" w:themeFill="background1"/>
        <w:spacing w:before="0"/>
        <w:rPr>
          <w:rFonts w:ascii="Arial" w:hAnsi="Arial" w:cs="Arial"/>
          <w:color w:val="000000" w:themeColor="text1"/>
          <w:sz w:val="22"/>
          <w:szCs w:val="22"/>
          <w:lang w:val="es-MX"/>
        </w:rPr>
      </w:pPr>
      <w:bookmarkStart w:id="1" w:name="_Toc489957702"/>
      <w:r w:rsidRPr="00CA7D4C">
        <w:rPr>
          <w:rFonts w:ascii="Arial" w:hAnsi="Arial" w:cs="Arial"/>
          <w:color w:val="000000" w:themeColor="text1"/>
          <w:sz w:val="22"/>
          <w:szCs w:val="22"/>
          <w:lang w:val="es-MX"/>
        </w:rPr>
        <w:t>Cuestionario</w:t>
      </w:r>
      <w:bookmarkEnd w:id="1"/>
      <w:r w:rsidRPr="00CA7D4C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 </w:t>
      </w:r>
    </w:p>
    <w:p w14:paraId="6B663148" w14:textId="77777777" w:rsidR="004011D1" w:rsidRPr="00CA7D4C" w:rsidRDefault="004011D1" w:rsidP="0004064C">
      <w:pPr>
        <w:shd w:val="clear" w:color="auto" w:fill="FFFFFF" w:themeFill="background1"/>
        <w:rPr>
          <w:rFonts w:ascii="Arial" w:hAnsi="Arial" w:cs="Arial"/>
          <w:lang w:val="es-MX"/>
        </w:rPr>
      </w:pPr>
    </w:p>
    <w:p w14:paraId="4A7D8633" w14:textId="77777777" w:rsidR="004011D1" w:rsidRPr="00CA7D4C" w:rsidRDefault="00FB76E8" w:rsidP="0004064C">
      <w:pPr>
        <w:shd w:val="clear" w:color="auto" w:fill="FFFFFF" w:themeFill="background1"/>
        <w:rPr>
          <w:rFonts w:ascii="Arial" w:hAnsi="Arial" w:cs="Arial"/>
          <w:lang w:val="es-MX"/>
        </w:rPr>
      </w:pPr>
      <w:r w:rsidRPr="00CA7D4C">
        <w:rPr>
          <w:rFonts w:ascii="Arial" w:hAnsi="Arial" w:cs="Arial"/>
          <w:lang w:val="es-MX"/>
        </w:rPr>
        <w:t>DESCRIPCIÓN DE LA HERRAMIENTA</w:t>
      </w:r>
    </w:p>
    <w:p w14:paraId="4C9233DC" w14:textId="77777777" w:rsidR="00FB76E8" w:rsidRPr="00CA7D4C" w:rsidRDefault="00FB76E8" w:rsidP="0004064C">
      <w:pPr>
        <w:shd w:val="clear" w:color="auto" w:fill="FFFFFF" w:themeFill="background1"/>
        <w:rPr>
          <w:rFonts w:ascii="Arial" w:hAnsi="Arial" w:cs="Arial"/>
          <w:lang w:val="es-MX"/>
        </w:rPr>
      </w:pPr>
    </w:p>
    <w:p w14:paraId="1FDC56E4" w14:textId="77777777" w:rsidR="00FB76E8" w:rsidRPr="00CA7D4C" w:rsidRDefault="00FB76E8" w:rsidP="0004064C">
      <w:p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El análisis PEST</w:t>
      </w:r>
      <w:r w:rsidR="00D0032C" w:rsidRPr="00CA7D4C">
        <w:rPr>
          <w:rFonts w:ascii="Arial" w:hAnsi="Arial" w:cs="Arial"/>
        </w:rPr>
        <w:t>EL</w:t>
      </w:r>
      <w:r w:rsidRPr="00CA7D4C">
        <w:rPr>
          <w:rFonts w:ascii="Arial" w:hAnsi="Arial" w:cs="Arial"/>
        </w:rPr>
        <w:t xml:space="preserve"> se realiza a menudo por organizaciones como parte de su planificación para entender mejor las oportunidades y los riesgos a los que la organización se enfrenta. </w:t>
      </w:r>
    </w:p>
    <w:p w14:paraId="62FE25BE" w14:textId="77777777" w:rsidR="00FB76E8" w:rsidRPr="00CA7D4C" w:rsidRDefault="00FB76E8" w:rsidP="0004064C">
      <w:pPr>
        <w:shd w:val="clear" w:color="auto" w:fill="FFFFFF" w:themeFill="background1"/>
        <w:rPr>
          <w:rFonts w:ascii="Arial" w:hAnsi="Arial" w:cs="Arial"/>
        </w:rPr>
      </w:pPr>
    </w:p>
    <w:p w14:paraId="4AFADDB6" w14:textId="77777777" w:rsidR="00FB76E8" w:rsidRPr="00CA7D4C" w:rsidRDefault="00FB76E8" w:rsidP="0004064C">
      <w:p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El objetivo es evaluar el entorno externo e interno de la or</w:t>
      </w:r>
      <w:r w:rsidR="0043252A" w:rsidRPr="00CA7D4C">
        <w:rPr>
          <w:rFonts w:ascii="Arial" w:hAnsi="Arial" w:cs="Arial"/>
        </w:rPr>
        <w:t>ganización para la creación la</w:t>
      </w:r>
      <w:r w:rsidRPr="00CA7D4C">
        <w:rPr>
          <w:rFonts w:ascii="Arial" w:hAnsi="Arial" w:cs="Arial"/>
        </w:rPr>
        <w:t xml:space="preserve"> plan</w:t>
      </w:r>
      <w:r w:rsidR="0043252A" w:rsidRPr="00CA7D4C">
        <w:rPr>
          <w:rFonts w:ascii="Arial" w:hAnsi="Arial" w:cs="Arial"/>
        </w:rPr>
        <w:t>ificación</w:t>
      </w:r>
      <w:r w:rsidRPr="00CA7D4C">
        <w:rPr>
          <w:rFonts w:ascii="Arial" w:hAnsi="Arial" w:cs="Arial"/>
        </w:rPr>
        <w:t xml:space="preserve"> </w:t>
      </w:r>
      <w:r w:rsidR="0043252A" w:rsidRPr="00CA7D4C">
        <w:rPr>
          <w:rFonts w:ascii="Arial" w:hAnsi="Arial" w:cs="Arial"/>
        </w:rPr>
        <w:t>del sistema de gestión de la calidad</w:t>
      </w:r>
      <w:r w:rsidRPr="00CA7D4C">
        <w:rPr>
          <w:rFonts w:ascii="Arial" w:hAnsi="Arial" w:cs="Arial"/>
        </w:rPr>
        <w:t>.</w:t>
      </w:r>
    </w:p>
    <w:p w14:paraId="15187A58" w14:textId="77777777" w:rsidR="00FB76E8" w:rsidRPr="00CA7D4C" w:rsidRDefault="00FB76E8" w:rsidP="0004064C">
      <w:pPr>
        <w:shd w:val="clear" w:color="auto" w:fill="FFFFFF" w:themeFill="background1"/>
        <w:rPr>
          <w:rFonts w:ascii="Arial" w:hAnsi="Arial" w:cs="Arial"/>
        </w:rPr>
      </w:pPr>
    </w:p>
    <w:p w14:paraId="671A32AC" w14:textId="77777777" w:rsidR="00FB76E8" w:rsidRPr="00CA7D4C" w:rsidRDefault="00FB76E8" w:rsidP="0004064C">
      <w:p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El Análisis PEST</w:t>
      </w:r>
      <w:r w:rsidR="00D0032C" w:rsidRPr="00CA7D4C">
        <w:rPr>
          <w:rFonts w:ascii="Arial" w:hAnsi="Arial" w:cs="Arial"/>
        </w:rPr>
        <w:t>EL</w:t>
      </w:r>
      <w:r w:rsidRPr="00CA7D4C">
        <w:rPr>
          <w:rFonts w:ascii="Arial" w:hAnsi="Arial" w:cs="Arial"/>
        </w:rPr>
        <w:t xml:space="preserve">, analiza </w:t>
      </w:r>
      <w:r w:rsidR="008169AB" w:rsidRPr="00CA7D4C">
        <w:rPr>
          <w:rFonts w:ascii="Arial" w:hAnsi="Arial" w:cs="Arial"/>
        </w:rPr>
        <w:t>seis</w:t>
      </w:r>
      <w:r w:rsidRPr="00CA7D4C">
        <w:rPr>
          <w:rFonts w:ascii="Arial" w:hAnsi="Arial" w:cs="Arial"/>
        </w:rPr>
        <w:t xml:space="preserve"> tipos de información, que se enumeran a continuación:</w:t>
      </w:r>
    </w:p>
    <w:p w14:paraId="7316CCDE" w14:textId="77777777" w:rsidR="00FB76E8" w:rsidRPr="00CA7D4C" w:rsidRDefault="00FB76E8" w:rsidP="0004064C">
      <w:pPr>
        <w:shd w:val="clear" w:color="auto" w:fill="FFFFFF" w:themeFill="background1"/>
        <w:ind w:left="360"/>
        <w:rPr>
          <w:rFonts w:ascii="Arial" w:hAnsi="Arial" w:cs="Arial"/>
        </w:rPr>
      </w:pPr>
    </w:p>
    <w:p w14:paraId="4CBE5F6D" w14:textId="77777777" w:rsidR="00FB76E8" w:rsidRPr="00CA7D4C" w:rsidRDefault="00FB76E8" w:rsidP="0004064C">
      <w:pPr>
        <w:numPr>
          <w:ilvl w:val="0"/>
          <w:numId w:val="6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  <w:b/>
        </w:rPr>
        <w:t>P</w:t>
      </w:r>
      <w:r w:rsidRPr="00CA7D4C">
        <w:rPr>
          <w:rFonts w:ascii="Arial" w:hAnsi="Arial" w:cs="Arial"/>
        </w:rPr>
        <w:t>: Información de entorno político que afecte la situación actual o futura</w:t>
      </w:r>
      <w:bookmarkStart w:id="2" w:name="_GoBack"/>
    </w:p>
    <w:bookmarkEnd w:id="2"/>
    <w:p w14:paraId="3E5FBF53" w14:textId="77777777" w:rsidR="00FB76E8" w:rsidRPr="00CA7D4C" w:rsidRDefault="00FB76E8" w:rsidP="0004064C">
      <w:pPr>
        <w:numPr>
          <w:ilvl w:val="0"/>
          <w:numId w:val="6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  <w:b/>
        </w:rPr>
        <w:t>E</w:t>
      </w:r>
      <w:r w:rsidRPr="00CA7D4C">
        <w:rPr>
          <w:rFonts w:ascii="Arial" w:hAnsi="Arial" w:cs="Arial"/>
        </w:rPr>
        <w:t>: La identificación de factores económicos que pueda</w:t>
      </w:r>
      <w:r w:rsidR="00F80559" w:rsidRPr="00CA7D4C">
        <w:rPr>
          <w:rFonts w:ascii="Arial" w:hAnsi="Arial" w:cs="Arial"/>
        </w:rPr>
        <w:t>n</w:t>
      </w:r>
      <w:r w:rsidRPr="00CA7D4C">
        <w:rPr>
          <w:rFonts w:ascii="Arial" w:hAnsi="Arial" w:cs="Arial"/>
        </w:rPr>
        <w:t xml:space="preserve"> afectar el negocio</w:t>
      </w:r>
    </w:p>
    <w:p w14:paraId="7A3BAE1D" w14:textId="77777777" w:rsidR="00FB76E8" w:rsidRPr="00CA7D4C" w:rsidRDefault="00FB76E8" w:rsidP="0004064C">
      <w:pPr>
        <w:numPr>
          <w:ilvl w:val="0"/>
          <w:numId w:val="6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  <w:b/>
        </w:rPr>
        <w:t>S</w:t>
      </w:r>
      <w:r w:rsidRPr="00CA7D4C">
        <w:rPr>
          <w:rFonts w:ascii="Arial" w:hAnsi="Arial" w:cs="Arial"/>
        </w:rPr>
        <w:t>: Identificación de los cambios sociales dentro de la comunidad, tales como los cambios culturales y demográficos</w:t>
      </w:r>
    </w:p>
    <w:p w14:paraId="5E937C01" w14:textId="77777777" w:rsidR="00FB76E8" w:rsidRPr="00CA7D4C" w:rsidRDefault="00FB76E8" w:rsidP="0004064C">
      <w:pPr>
        <w:numPr>
          <w:ilvl w:val="0"/>
          <w:numId w:val="6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  <w:b/>
        </w:rPr>
        <w:t>T</w:t>
      </w:r>
      <w:r w:rsidRPr="00CA7D4C">
        <w:rPr>
          <w:rFonts w:ascii="Arial" w:hAnsi="Arial" w:cs="Arial"/>
        </w:rPr>
        <w:t>: Seguimiento de los cambios de la tecnología de manera que su impacto potencial en el negocio pueda ser evaluado.</w:t>
      </w:r>
    </w:p>
    <w:p w14:paraId="5B091ABD" w14:textId="77777777" w:rsidR="00D0032C" w:rsidRPr="00CA7D4C" w:rsidRDefault="00D0032C" w:rsidP="0004064C">
      <w:pPr>
        <w:numPr>
          <w:ilvl w:val="0"/>
          <w:numId w:val="6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  <w:b/>
        </w:rPr>
        <w:t>E</w:t>
      </w:r>
      <w:r w:rsidRPr="00CA7D4C">
        <w:rPr>
          <w:rFonts w:ascii="Arial" w:hAnsi="Arial" w:cs="Arial"/>
        </w:rPr>
        <w:t>: Identificación de factores ecológicos que pudieran afectar, regulaciones y leyes en materia de ecología.</w:t>
      </w:r>
    </w:p>
    <w:p w14:paraId="07539F7A" w14:textId="77777777" w:rsidR="00D0032C" w:rsidRPr="00CA7D4C" w:rsidRDefault="00D0032C" w:rsidP="0004064C">
      <w:pPr>
        <w:numPr>
          <w:ilvl w:val="0"/>
          <w:numId w:val="6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  <w:b/>
        </w:rPr>
        <w:t>L</w:t>
      </w:r>
      <w:r w:rsidRPr="00CA7D4C">
        <w:rPr>
          <w:rFonts w:ascii="Arial" w:hAnsi="Arial" w:cs="Arial"/>
        </w:rPr>
        <w:t>: Legales, regulaciones, leyes sobre el empleo, la operación y el producto; sobre los derechos, sectores protegidos o regulados.</w:t>
      </w:r>
    </w:p>
    <w:p w14:paraId="2E19C47E" w14:textId="77777777" w:rsidR="00FB76E8" w:rsidRPr="00CA7D4C" w:rsidRDefault="00FB76E8" w:rsidP="0004064C">
      <w:pPr>
        <w:shd w:val="clear" w:color="auto" w:fill="FFFFFF" w:themeFill="background1"/>
        <w:rPr>
          <w:rFonts w:ascii="Arial" w:hAnsi="Arial" w:cs="Arial"/>
          <w:lang w:val="es-MX"/>
        </w:rPr>
      </w:pPr>
    </w:p>
    <w:p w14:paraId="2D93DFF4" w14:textId="716C2052" w:rsidR="00FB76E8" w:rsidRPr="00CA7D4C" w:rsidRDefault="00062CE0" w:rsidP="0004064C">
      <w:pPr>
        <w:shd w:val="clear" w:color="auto" w:fill="FFFFFF" w:themeFill="background1"/>
        <w:jc w:val="center"/>
        <w:rPr>
          <w:rFonts w:ascii="Arial" w:hAnsi="Arial" w:cs="Arial"/>
          <w:lang w:val="es-MX"/>
        </w:rPr>
      </w:pPr>
      <w:r w:rsidRPr="00CA7D4C">
        <w:rPr>
          <w:rFonts w:ascii="Arial" w:hAnsi="Arial" w:cs="Arial"/>
          <w:lang w:val="es-MX"/>
        </w:rPr>
        <w:t>EL CUESTIONARIO</w:t>
      </w:r>
    </w:p>
    <w:p w14:paraId="1D0366BD" w14:textId="77777777" w:rsidR="00FB76E8" w:rsidRPr="00CA7D4C" w:rsidRDefault="00FB76E8" w:rsidP="0004064C">
      <w:p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 xml:space="preserve">Por favor, conteste las siguientes preguntas en la </w:t>
      </w:r>
      <w:r w:rsidR="00636426" w:rsidRPr="00CA7D4C">
        <w:rPr>
          <w:rFonts w:ascii="Arial" w:hAnsi="Arial" w:cs="Arial"/>
        </w:rPr>
        <w:t>medida</w:t>
      </w:r>
      <w:r w:rsidRPr="00CA7D4C">
        <w:rPr>
          <w:rFonts w:ascii="Arial" w:hAnsi="Arial" w:cs="Arial"/>
        </w:rPr>
        <w:t xml:space="preserve"> que apliquen en la región en la que usted opera. Estas preguntas ayudarán a d</w:t>
      </w:r>
      <w:r w:rsidR="00636426" w:rsidRPr="00CA7D4C">
        <w:rPr>
          <w:rFonts w:ascii="Arial" w:hAnsi="Arial" w:cs="Arial"/>
        </w:rPr>
        <w:t>eterminar las áreas en las que se puede</w:t>
      </w:r>
      <w:r w:rsidRPr="00CA7D4C">
        <w:rPr>
          <w:rFonts w:ascii="Arial" w:hAnsi="Arial" w:cs="Arial"/>
        </w:rPr>
        <w:t xml:space="preserve"> necesitar hacer más recopil</w:t>
      </w:r>
      <w:r w:rsidR="00636426" w:rsidRPr="00CA7D4C">
        <w:rPr>
          <w:rFonts w:ascii="Arial" w:hAnsi="Arial" w:cs="Arial"/>
        </w:rPr>
        <w:t xml:space="preserve">ación de datos e investigación. </w:t>
      </w:r>
      <w:r w:rsidRPr="00CA7D4C">
        <w:rPr>
          <w:rFonts w:ascii="Arial" w:hAnsi="Arial" w:cs="Arial"/>
        </w:rPr>
        <w:t>Gracias por su ayuda.</w:t>
      </w:r>
    </w:p>
    <w:p w14:paraId="268924FF" w14:textId="77777777" w:rsidR="00EB54C5" w:rsidRPr="00CA7D4C" w:rsidRDefault="00EB54C5" w:rsidP="0004064C">
      <w:pPr>
        <w:shd w:val="clear" w:color="auto" w:fill="FFFFFF" w:themeFill="background1"/>
        <w:rPr>
          <w:rFonts w:ascii="Arial" w:hAnsi="Arial" w:cs="Arial"/>
        </w:rPr>
      </w:pPr>
    </w:p>
    <w:p w14:paraId="765D1749" w14:textId="035AA1A9" w:rsidR="00FB76E8" w:rsidRPr="0004064C" w:rsidRDefault="00FB76E8" w:rsidP="0004064C">
      <w:pPr>
        <w:shd w:val="clear" w:color="auto" w:fill="FFFFFF" w:themeFill="background1"/>
        <w:rPr>
          <w:rFonts w:ascii="Arial" w:hAnsi="Arial" w:cs="Arial"/>
          <w:b/>
        </w:rPr>
      </w:pPr>
      <w:r w:rsidRPr="0004064C">
        <w:rPr>
          <w:rFonts w:ascii="Arial" w:hAnsi="Arial" w:cs="Arial"/>
          <w:b/>
        </w:rPr>
        <w:t>1. ¿</w:t>
      </w:r>
      <w:r w:rsidR="007E4786" w:rsidRPr="0004064C">
        <w:rPr>
          <w:rFonts w:ascii="Arial" w:hAnsi="Arial" w:cs="Arial"/>
          <w:b/>
        </w:rPr>
        <w:t>Qué</w:t>
      </w:r>
      <w:r w:rsidRPr="0004064C">
        <w:rPr>
          <w:rFonts w:ascii="Arial" w:hAnsi="Arial" w:cs="Arial"/>
          <w:b/>
        </w:rPr>
        <w:t xml:space="preserve"> factores políticos</w:t>
      </w:r>
      <w:r w:rsidR="007E4786" w:rsidRPr="0004064C">
        <w:rPr>
          <w:rFonts w:ascii="Arial" w:hAnsi="Arial" w:cs="Arial"/>
          <w:b/>
        </w:rPr>
        <w:t xml:space="preserve"> en su región</w:t>
      </w:r>
      <w:r w:rsidR="00EA02C6" w:rsidRPr="0004064C">
        <w:rPr>
          <w:rFonts w:ascii="Arial" w:hAnsi="Arial" w:cs="Arial"/>
          <w:b/>
        </w:rPr>
        <w:t xml:space="preserve"> y en la Institución</w:t>
      </w:r>
      <w:r w:rsidRPr="0004064C">
        <w:rPr>
          <w:rFonts w:ascii="Arial" w:hAnsi="Arial" w:cs="Arial"/>
          <w:b/>
        </w:rPr>
        <w:t xml:space="preserve"> pueden generar oportunidades adicionales para la </w:t>
      </w:r>
      <w:r w:rsidR="00CA7D4C" w:rsidRPr="0004064C">
        <w:rPr>
          <w:rFonts w:ascii="Arial" w:hAnsi="Arial" w:cs="Arial"/>
          <w:b/>
        </w:rPr>
        <w:t>implementación o mejora de su SIG</w:t>
      </w:r>
      <w:r w:rsidRPr="0004064C">
        <w:rPr>
          <w:rFonts w:ascii="Arial" w:hAnsi="Arial" w:cs="Arial"/>
          <w:b/>
        </w:rPr>
        <w:t>?</w:t>
      </w:r>
    </w:p>
    <w:p w14:paraId="6C5344C0" w14:textId="77777777" w:rsidR="00FB76E8" w:rsidRPr="00CA7D4C" w:rsidRDefault="00EB54C5" w:rsidP="0004064C">
      <w:pPr>
        <w:pStyle w:val="Prrafodelista"/>
        <w:numPr>
          <w:ilvl w:val="0"/>
          <w:numId w:val="7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Armonía entre Sindicado y la Administración.</w:t>
      </w:r>
    </w:p>
    <w:p w14:paraId="5181760E" w14:textId="77777777" w:rsidR="00873D4D" w:rsidRPr="00CA7D4C" w:rsidRDefault="00EB54C5" w:rsidP="0004064C">
      <w:pPr>
        <w:pStyle w:val="Prrafodelista"/>
        <w:numPr>
          <w:ilvl w:val="0"/>
          <w:numId w:val="7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Relación con los gobiernos de los estados y presidencia municipal.</w:t>
      </w:r>
    </w:p>
    <w:p w14:paraId="6E9ADE1C" w14:textId="77777777" w:rsidR="00873D4D" w:rsidRPr="00CA7D4C" w:rsidRDefault="00EB54C5" w:rsidP="0004064C">
      <w:pPr>
        <w:pStyle w:val="Prrafodelista"/>
        <w:numPr>
          <w:ilvl w:val="0"/>
          <w:numId w:val="7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 xml:space="preserve">Transición de DGEST a </w:t>
      </w:r>
      <w:proofErr w:type="spellStart"/>
      <w:r w:rsidRPr="00CA7D4C">
        <w:rPr>
          <w:rFonts w:ascii="Arial" w:hAnsi="Arial" w:cs="Arial"/>
        </w:rPr>
        <w:t>TecNM</w:t>
      </w:r>
      <w:proofErr w:type="spellEnd"/>
    </w:p>
    <w:p w14:paraId="4647CF02" w14:textId="77777777" w:rsidR="00EB54C5" w:rsidRPr="00CA7D4C" w:rsidRDefault="00EB54C5" w:rsidP="0004064C">
      <w:pPr>
        <w:pStyle w:val="Prrafodelista"/>
        <w:numPr>
          <w:ilvl w:val="0"/>
          <w:numId w:val="7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Relevos en los tres niveles de gobierno</w:t>
      </w:r>
    </w:p>
    <w:p w14:paraId="4BDD5CDD" w14:textId="77777777" w:rsidR="00EB54C5" w:rsidRPr="00CA7D4C" w:rsidRDefault="00EB54C5" w:rsidP="0004064C">
      <w:pPr>
        <w:pStyle w:val="Prrafodelista"/>
        <w:numPr>
          <w:ilvl w:val="0"/>
          <w:numId w:val="7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 xml:space="preserve">Relación de la IP con el </w:t>
      </w:r>
      <w:proofErr w:type="spellStart"/>
      <w:r w:rsidRPr="00CA7D4C">
        <w:rPr>
          <w:rFonts w:ascii="Arial" w:hAnsi="Arial" w:cs="Arial"/>
        </w:rPr>
        <w:t>TecNM</w:t>
      </w:r>
      <w:proofErr w:type="spellEnd"/>
    </w:p>
    <w:p w14:paraId="06405BA9" w14:textId="77777777" w:rsidR="00BC00C0" w:rsidRPr="00CA7D4C" w:rsidRDefault="00BC00C0" w:rsidP="0004064C">
      <w:pPr>
        <w:shd w:val="clear" w:color="auto" w:fill="FFFFFF" w:themeFill="background1"/>
        <w:rPr>
          <w:rFonts w:ascii="Arial" w:hAnsi="Arial" w:cs="Arial"/>
        </w:rPr>
      </w:pPr>
    </w:p>
    <w:p w14:paraId="6E091FE8" w14:textId="5723A35C" w:rsidR="00FB76E8" w:rsidRPr="0004064C" w:rsidRDefault="00FB76E8" w:rsidP="0004064C">
      <w:pPr>
        <w:shd w:val="clear" w:color="auto" w:fill="FFFFFF" w:themeFill="background1"/>
        <w:rPr>
          <w:rFonts w:ascii="Arial" w:hAnsi="Arial" w:cs="Arial"/>
          <w:b/>
        </w:rPr>
      </w:pPr>
      <w:r w:rsidRPr="0004064C">
        <w:rPr>
          <w:rFonts w:ascii="Arial" w:hAnsi="Arial" w:cs="Arial"/>
          <w:b/>
        </w:rPr>
        <w:lastRenderedPageBreak/>
        <w:t>2. ¿Cuáles son los factores políticos en su región</w:t>
      </w:r>
      <w:r w:rsidR="00376DD7" w:rsidRPr="0004064C">
        <w:rPr>
          <w:rFonts w:ascii="Arial" w:hAnsi="Arial" w:cs="Arial"/>
          <w:b/>
        </w:rPr>
        <w:t xml:space="preserve"> y en la Institución</w:t>
      </w:r>
      <w:r w:rsidRPr="0004064C">
        <w:rPr>
          <w:rFonts w:ascii="Arial" w:hAnsi="Arial" w:cs="Arial"/>
          <w:b/>
        </w:rPr>
        <w:t xml:space="preserve"> que pueden generar riesgos adicionales para la mejora o implementación de su </w:t>
      </w:r>
      <w:r w:rsidR="00CA7D4C" w:rsidRPr="0004064C">
        <w:rPr>
          <w:rFonts w:ascii="Arial" w:hAnsi="Arial" w:cs="Arial"/>
          <w:b/>
        </w:rPr>
        <w:t>SIG</w:t>
      </w:r>
      <w:r w:rsidRPr="0004064C">
        <w:rPr>
          <w:rFonts w:ascii="Arial" w:hAnsi="Arial" w:cs="Arial"/>
          <w:b/>
        </w:rPr>
        <w:t>?</w:t>
      </w:r>
    </w:p>
    <w:p w14:paraId="6F1A0C5A" w14:textId="77777777" w:rsidR="00282EA3" w:rsidRPr="00CA7D4C" w:rsidRDefault="00282EA3" w:rsidP="0004064C">
      <w:pPr>
        <w:pStyle w:val="Prrafodelista"/>
        <w:numPr>
          <w:ilvl w:val="0"/>
          <w:numId w:val="8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Confrontación entre Sindicato y Administración.</w:t>
      </w:r>
    </w:p>
    <w:p w14:paraId="5558C950" w14:textId="77777777" w:rsidR="00282EA3" w:rsidRPr="00CA7D4C" w:rsidRDefault="00282EA3" w:rsidP="0004064C">
      <w:pPr>
        <w:pStyle w:val="Prrafodelista"/>
        <w:numPr>
          <w:ilvl w:val="0"/>
          <w:numId w:val="8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Que no se respeten los acuerdos anteriores a la creación de la Sección 61, en los estados.</w:t>
      </w:r>
    </w:p>
    <w:p w14:paraId="4A2FDC33" w14:textId="77777777" w:rsidR="00282EA3" w:rsidRPr="00CA7D4C" w:rsidRDefault="00282EA3" w:rsidP="0004064C">
      <w:pPr>
        <w:pStyle w:val="Prrafodelista"/>
        <w:numPr>
          <w:ilvl w:val="0"/>
          <w:numId w:val="8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 xml:space="preserve">Burocratización de trámites para el ejercicio de los recursos federales. </w:t>
      </w:r>
    </w:p>
    <w:p w14:paraId="291F7E13" w14:textId="77777777" w:rsidR="00282EA3" w:rsidRPr="00CA7D4C" w:rsidRDefault="00282EA3" w:rsidP="0004064C">
      <w:pPr>
        <w:pStyle w:val="Prrafodelista"/>
        <w:numPr>
          <w:ilvl w:val="0"/>
          <w:numId w:val="8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 xml:space="preserve">Falta de actualización de normatividad del </w:t>
      </w:r>
      <w:proofErr w:type="spellStart"/>
      <w:r w:rsidRPr="00CA7D4C">
        <w:rPr>
          <w:rFonts w:ascii="Arial" w:hAnsi="Arial" w:cs="Arial"/>
        </w:rPr>
        <w:t>TecNM</w:t>
      </w:r>
      <w:proofErr w:type="spellEnd"/>
    </w:p>
    <w:p w14:paraId="383467CF" w14:textId="77777777" w:rsidR="00282EA3" w:rsidRPr="00CA7D4C" w:rsidRDefault="00282EA3" w:rsidP="0004064C">
      <w:pPr>
        <w:pStyle w:val="Prrafodelista"/>
        <w:numPr>
          <w:ilvl w:val="0"/>
          <w:numId w:val="8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No se respeten los convenios de colaboración federación-estados.</w:t>
      </w:r>
    </w:p>
    <w:p w14:paraId="4D7F3FEC" w14:textId="77777777" w:rsidR="00873D4D" w:rsidRPr="00CA7D4C" w:rsidRDefault="00873D4D" w:rsidP="0004064C">
      <w:pPr>
        <w:shd w:val="clear" w:color="auto" w:fill="FFFFFF" w:themeFill="background1"/>
        <w:rPr>
          <w:rFonts w:ascii="Arial" w:hAnsi="Arial" w:cs="Arial"/>
        </w:rPr>
      </w:pPr>
    </w:p>
    <w:p w14:paraId="25C424C4" w14:textId="42530AF7" w:rsidR="00FB76E8" w:rsidRPr="0004064C" w:rsidRDefault="00FB76E8" w:rsidP="0004064C">
      <w:pPr>
        <w:shd w:val="clear" w:color="auto" w:fill="FFFFFF" w:themeFill="background1"/>
        <w:rPr>
          <w:rFonts w:ascii="Arial" w:hAnsi="Arial" w:cs="Arial"/>
          <w:b/>
        </w:rPr>
      </w:pPr>
      <w:r w:rsidRPr="0004064C">
        <w:rPr>
          <w:rFonts w:ascii="Arial" w:hAnsi="Arial" w:cs="Arial"/>
          <w:b/>
        </w:rPr>
        <w:t>3. ¿</w:t>
      </w:r>
      <w:r w:rsidR="00315BDD" w:rsidRPr="0004064C">
        <w:rPr>
          <w:rFonts w:ascii="Arial" w:hAnsi="Arial" w:cs="Arial"/>
          <w:b/>
        </w:rPr>
        <w:t>Qué</w:t>
      </w:r>
      <w:r w:rsidRPr="0004064C">
        <w:rPr>
          <w:rFonts w:ascii="Arial" w:hAnsi="Arial" w:cs="Arial"/>
          <w:b/>
        </w:rPr>
        <w:t xml:space="preserve"> factores económicos</w:t>
      </w:r>
      <w:r w:rsidR="00315BDD" w:rsidRPr="0004064C">
        <w:rPr>
          <w:rFonts w:ascii="Arial" w:hAnsi="Arial" w:cs="Arial"/>
          <w:b/>
        </w:rPr>
        <w:t xml:space="preserve"> en su región </w:t>
      </w:r>
      <w:r w:rsidRPr="0004064C">
        <w:rPr>
          <w:rFonts w:ascii="Arial" w:hAnsi="Arial" w:cs="Arial"/>
          <w:b/>
        </w:rPr>
        <w:t xml:space="preserve">pueden generar oportunidades adicionales para la mejora o implementación de su </w:t>
      </w:r>
      <w:r w:rsidR="00CA7D4C" w:rsidRPr="0004064C">
        <w:rPr>
          <w:rFonts w:ascii="Arial" w:hAnsi="Arial" w:cs="Arial"/>
          <w:b/>
        </w:rPr>
        <w:t>SIG</w:t>
      </w:r>
      <w:r w:rsidRPr="0004064C">
        <w:rPr>
          <w:rFonts w:ascii="Arial" w:hAnsi="Arial" w:cs="Arial"/>
          <w:b/>
        </w:rPr>
        <w:t>?</w:t>
      </w:r>
    </w:p>
    <w:p w14:paraId="70C3397C" w14:textId="77777777" w:rsidR="00FB76E8" w:rsidRPr="00CA7D4C" w:rsidRDefault="00111A5F" w:rsidP="0004064C">
      <w:pPr>
        <w:pStyle w:val="Prrafodelista"/>
        <w:numPr>
          <w:ilvl w:val="0"/>
          <w:numId w:val="9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Mayor inversión de la IP en la región.</w:t>
      </w:r>
    </w:p>
    <w:p w14:paraId="0C81326D" w14:textId="77777777" w:rsidR="00111A5F" w:rsidRPr="00CA7D4C" w:rsidRDefault="00111A5F" w:rsidP="0004064C">
      <w:pPr>
        <w:pStyle w:val="Prrafodelista"/>
        <w:numPr>
          <w:ilvl w:val="0"/>
          <w:numId w:val="9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Habilitación de más programas para emprendimiento.</w:t>
      </w:r>
    </w:p>
    <w:p w14:paraId="5378341F" w14:textId="77777777" w:rsidR="00376DD7" w:rsidRPr="00CA7D4C" w:rsidRDefault="00376DD7" w:rsidP="0004064C">
      <w:pPr>
        <w:pStyle w:val="Prrafodelista"/>
        <w:numPr>
          <w:ilvl w:val="0"/>
          <w:numId w:val="9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Acceso a programas gubernamentales de apoyo al Sector Primario (Agropecuarios)</w:t>
      </w:r>
    </w:p>
    <w:p w14:paraId="45746FC3" w14:textId="77777777" w:rsidR="00111A5F" w:rsidRPr="00CA7D4C" w:rsidRDefault="00111A5F" w:rsidP="0004064C">
      <w:pPr>
        <w:pStyle w:val="Prrafodelista"/>
        <w:numPr>
          <w:ilvl w:val="0"/>
          <w:numId w:val="9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M</w:t>
      </w:r>
      <w:r w:rsidR="00B32634" w:rsidRPr="00CA7D4C">
        <w:rPr>
          <w:rFonts w:ascii="Arial" w:hAnsi="Arial" w:cs="Arial"/>
        </w:rPr>
        <w:t>ayores</w:t>
      </w:r>
      <w:r w:rsidRPr="00CA7D4C">
        <w:rPr>
          <w:rFonts w:ascii="Arial" w:hAnsi="Arial" w:cs="Arial"/>
        </w:rPr>
        <w:t xml:space="preserve"> incentivos fiscales para inversionistas</w:t>
      </w:r>
      <w:r w:rsidR="00B32634" w:rsidRPr="00CA7D4C">
        <w:rPr>
          <w:rFonts w:ascii="Arial" w:hAnsi="Arial" w:cs="Arial"/>
        </w:rPr>
        <w:t>, incluyendo PYMES</w:t>
      </w:r>
      <w:r w:rsidRPr="00CA7D4C">
        <w:rPr>
          <w:rFonts w:ascii="Arial" w:hAnsi="Arial" w:cs="Arial"/>
        </w:rPr>
        <w:t xml:space="preserve">. </w:t>
      </w:r>
    </w:p>
    <w:p w14:paraId="1EF07843" w14:textId="77777777" w:rsidR="00BC00C0" w:rsidRPr="00CA7D4C" w:rsidRDefault="00BC00C0" w:rsidP="0004064C">
      <w:pPr>
        <w:shd w:val="clear" w:color="auto" w:fill="FFFFFF" w:themeFill="background1"/>
        <w:rPr>
          <w:rFonts w:ascii="Arial" w:hAnsi="Arial" w:cs="Arial"/>
        </w:rPr>
      </w:pPr>
    </w:p>
    <w:p w14:paraId="0A4275D0" w14:textId="7DFC8319" w:rsidR="00FB76E8" w:rsidRPr="0004064C" w:rsidRDefault="00FB76E8" w:rsidP="0004064C">
      <w:pPr>
        <w:shd w:val="clear" w:color="auto" w:fill="FFFFFF" w:themeFill="background1"/>
        <w:rPr>
          <w:rFonts w:ascii="Arial" w:hAnsi="Arial" w:cs="Arial"/>
          <w:b/>
        </w:rPr>
      </w:pPr>
      <w:r w:rsidRPr="0004064C">
        <w:rPr>
          <w:rFonts w:ascii="Arial" w:hAnsi="Arial" w:cs="Arial"/>
          <w:b/>
        </w:rPr>
        <w:t xml:space="preserve">4. ¿Cuáles son los factores económicos en su región que pueden generar riesgos que afecten la mejora o implementación de su </w:t>
      </w:r>
      <w:r w:rsidR="00CA7D4C" w:rsidRPr="0004064C">
        <w:rPr>
          <w:rFonts w:ascii="Arial" w:hAnsi="Arial" w:cs="Arial"/>
          <w:b/>
        </w:rPr>
        <w:t>SIG</w:t>
      </w:r>
      <w:r w:rsidRPr="0004064C">
        <w:rPr>
          <w:rFonts w:ascii="Arial" w:hAnsi="Arial" w:cs="Arial"/>
          <w:b/>
        </w:rPr>
        <w:t>?</w:t>
      </w:r>
    </w:p>
    <w:p w14:paraId="32AE6D60" w14:textId="77777777" w:rsidR="0013299F" w:rsidRPr="00CA7D4C" w:rsidRDefault="0013299F" w:rsidP="0004064C">
      <w:pPr>
        <w:pStyle w:val="Prrafodelista"/>
        <w:numPr>
          <w:ilvl w:val="0"/>
          <w:numId w:val="9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Disminución del poder adquisitivo, debido a dificultades económicas.</w:t>
      </w:r>
    </w:p>
    <w:p w14:paraId="68A6DA48" w14:textId="77777777" w:rsidR="00BC00C0" w:rsidRPr="00CA7D4C" w:rsidRDefault="00111A5F" w:rsidP="0004064C">
      <w:pPr>
        <w:pStyle w:val="Prrafodelista"/>
        <w:numPr>
          <w:ilvl w:val="0"/>
          <w:numId w:val="9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Fluctuación del tipo de cambio del peso frente al dólar con impac</w:t>
      </w:r>
      <w:r w:rsidR="00376DD7" w:rsidRPr="00CA7D4C">
        <w:rPr>
          <w:rFonts w:ascii="Arial" w:hAnsi="Arial" w:cs="Arial"/>
        </w:rPr>
        <w:t xml:space="preserve">to directo a la infraestructura y </w:t>
      </w:r>
      <w:r w:rsidR="0013299F" w:rsidRPr="00CA7D4C">
        <w:rPr>
          <w:rFonts w:ascii="Arial" w:hAnsi="Arial" w:cs="Arial"/>
        </w:rPr>
        <w:t>a los precios de los productos.</w:t>
      </w:r>
    </w:p>
    <w:p w14:paraId="6410F743" w14:textId="77777777" w:rsidR="00111A5F" w:rsidRPr="00CA7D4C" w:rsidRDefault="00111A5F" w:rsidP="0004064C">
      <w:pPr>
        <w:pStyle w:val="Prrafodelista"/>
        <w:numPr>
          <w:ilvl w:val="0"/>
          <w:numId w:val="9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Ajustes presupuestales en la SEP.</w:t>
      </w:r>
    </w:p>
    <w:p w14:paraId="79EAAFE2" w14:textId="77777777" w:rsidR="00111A5F" w:rsidRPr="00CA7D4C" w:rsidRDefault="00111A5F" w:rsidP="0004064C">
      <w:pPr>
        <w:pStyle w:val="Prrafodelista"/>
        <w:shd w:val="clear" w:color="auto" w:fill="FFFFFF" w:themeFill="background1"/>
        <w:rPr>
          <w:rFonts w:ascii="Arial" w:hAnsi="Arial" w:cs="Arial"/>
        </w:rPr>
      </w:pPr>
    </w:p>
    <w:p w14:paraId="3B6A7C8B" w14:textId="39EDBDDC" w:rsidR="00FB76E8" w:rsidRPr="0004064C" w:rsidRDefault="00FB76E8" w:rsidP="0004064C">
      <w:pPr>
        <w:shd w:val="clear" w:color="auto" w:fill="FFFFFF" w:themeFill="background1"/>
        <w:rPr>
          <w:rFonts w:ascii="Arial" w:hAnsi="Arial" w:cs="Arial"/>
          <w:b/>
        </w:rPr>
      </w:pPr>
      <w:r w:rsidRPr="0004064C">
        <w:rPr>
          <w:rFonts w:ascii="Arial" w:hAnsi="Arial" w:cs="Arial"/>
          <w:b/>
        </w:rPr>
        <w:t>5. ¿</w:t>
      </w:r>
      <w:r w:rsidR="00315BDD" w:rsidRPr="0004064C">
        <w:rPr>
          <w:rFonts w:ascii="Arial" w:hAnsi="Arial" w:cs="Arial"/>
          <w:b/>
        </w:rPr>
        <w:t>Qué</w:t>
      </w:r>
      <w:r w:rsidRPr="0004064C">
        <w:rPr>
          <w:rFonts w:ascii="Arial" w:hAnsi="Arial" w:cs="Arial"/>
          <w:b/>
        </w:rPr>
        <w:t xml:space="preserve"> factores sociales</w:t>
      </w:r>
      <w:r w:rsidR="00315BDD" w:rsidRPr="0004064C">
        <w:rPr>
          <w:rFonts w:ascii="Arial" w:hAnsi="Arial" w:cs="Arial"/>
          <w:b/>
        </w:rPr>
        <w:t xml:space="preserve"> en su región </w:t>
      </w:r>
      <w:r w:rsidRPr="0004064C">
        <w:rPr>
          <w:rFonts w:ascii="Arial" w:hAnsi="Arial" w:cs="Arial"/>
          <w:b/>
        </w:rPr>
        <w:t xml:space="preserve">pueden generar oportunidades adicionales para la mejora o implementación de su </w:t>
      </w:r>
      <w:r w:rsidR="00CA7D4C" w:rsidRPr="0004064C">
        <w:rPr>
          <w:rFonts w:ascii="Arial" w:hAnsi="Arial" w:cs="Arial"/>
          <w:b/>
        </w:rPr>
        <w:t>SIG</w:t>
      </w:r>
      <w:r w:rsidRPr="0004064C">
        <w:rPr>
          <w:rFonts w:ascii="Arial" w:hAnsi="Arial" w:cs="Arial"/>
          <w:b/>
        </w:rPr>
        <w:t>?</w:t>
      </w:r>
    </w:p>
    <w:p w14:paraId="7F38BBAE" w14:textId="77777777" w:rsidR="00FB76E8" w:rsidRPr="00CA7D4C" w:rsidRDefault="00FB76E8" w:rsidP="0004064C">
      <w:p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Ejemplo: Una gran cantidad de personas de otras regiones se están moviendo a su comunidad y están buscando sus productos y servicios.</w:t>
      </w:r>
    </w:p>
    <w:p w14:paraId="3E850496" w14:textId="77777777" w:rsidR="00B32634" w:rsidRPr="00CA7D4C" w:rsidRDefault="00B32634" w:rsidP="0004064C">
      <w:pPr>
        <w:pStyle w:val="Prrafodelista"/>
        <w:numPr>
          <w:ilvl w:val="0"/>
          <w:numId w:val="10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El mayor número de empresas en la región favorece la relación con la IP.</w:t>
      </w:r>
    </w:p>
    <w:p w14:paraId="100DCA6F" w14:textId="77777777" w:rsidR="0013299F" w:rsidRPr="00CA7D4C" w:rsidRDefault="0013299F" w:rsidP="0004064C">
      <w:pPr>
        <w:pStyle w:val="Prrafodelista"/>
        <w:numPr>
          <w:ilvl w:val="0"/>
          <w:numId w:val="10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Programas gubernamentales sociales y de salud para combatir problemas de adicciones</w:t>
      </w:r>
      <w:r w:rsidR="00A34340" w:rsidRPr="00CA7D4C">
        <w:rPr>
          <w:rFonts w:ascii="Arial" w:hAnsi="Arial" w:cs="Arial"/>
        </w:rPr>
        <w:t>,</w:t>
      </w:r>
      <w:r w:rsidRPr="00CA7D4C">
        <w:rPr>
          <w:rFonts w:ascii="Arial" w:hAnsi="Arial" w:cs="Arial"/>
        </w:rPr>
        <w:t xml:space="preserve"> atención a adultos mayores</w:t>
      </w:r>
      <w:r w:rsidR="00A34340" w:rsidRPr="00CA7D4C">
        <w:rPr>
          <w:rFonts w:ascii="Arial" w:hAnsi="Arial" w:cs="Arial"/>
        </w:rPr>
        <w:t xml:space="preserve"> y población de escasos recursos.</w:t>
      </w:r>
    </w:p>
    <w:p w14:paraId="7C1BB2ED" w14:textId="77777777" w:rsidR="00B32634" w:rsidRPr="00CA7D4C" w:rsidRDefault="0013299F" w:rsidP="0004064C">
      <w:pPr>
        <w:pStyle w:val="Prrafodelista"/>
        <w:numPr>
          <w:ilvl w:val="0"/>
          <w:numId w:val="10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Programas de mayor cobertura a los servicios de salud de la población más vulnerable.</w:t>
      </w:r>
    </w:p>
    <w:p w14:paraId="4DAC2D8D" w14:textId="77777777" w:rsidR="00A34340" w:rsidRPr="00CA7D4C" w:rsidRDefault="00A34340" w:rsidP="0004064C">
      <w:pPr>
        <w:pStyle w:val="Prrafodelista"/>
        <w:numPr>
          <w:ilvl w:val="0"/>
          <w:numId w:val="10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Mayor cobertura de programas de becas estudiantiles.</w:t>
      </w:r>
    </w:p>
    <w:p w14:paraId="615C5303" w14:textId="77777777" w:rsidR="0013299F" w:rsidRPr="00CA7D4C" w:rsidRDefault="0013299F" w:rsidP="0004064C">
      <w:pPr>
        <w:pStyle w:val="Prrafodelista"/>
        <w:shd w:val="clear" w:color="auto" w:fill="FFFFFF" w:themeFill="background1"/>
        <w:rPr>
          <w:rFonts w:ascii="Arial" w:hAnsi="Arial" w:cs="Arial"/>
        </w:rPr>
      </w:pPr>
    </w:p>
    <w:p w14:paraId="2DE97D4C" w14:textId="49A00CAD" w:rsidR="00FB76E8" w:rsidRPr="0004064C" w:rsidRDefault="00FB76E8" w:rsidP="0004064C">
      <w:pPr>
        <w:shd w:val="clear" w:color="auto" w:fill="FFFFFF" w:themeFill="background1"/>
        <w:rPr>
          <w:rFonts w:ascii="Arial" w:hAnsi="Arial" w:cs="Arial"/>
          <w:b/>
        </w:rPr>
      </w:pPr>
      <w:r w:rsidRPr="0004064C">
        <w:rPr>
          <w:rFonts w:ascii="Arial" w:hAnsi="Arial" w:cs="Arial"/>
          <w:b/>
        </w:rPr>
        <w:t xml:space="preserve">6. ¿Cuáles son los factores sociales en su región que pueden generar riesgos para la mejora o implementación de su </w:t>
      </w:r>
      <w:r w:rsidR="00CA7D4C" w:rsidRPr="0004064C">
        <w:rPr>
          <w:rFonts w:ascii="Arial" w:hAnsi="Arial" w:cs="Arial"/>
          <w:b/>
        </w:rPr>
        <w:t>SIG</w:t>
      </w:r>
      <w:r w:rsidRPr="0004064C">
        <w:rPr>
          <w:rFonts w:ascii="Arial" w:hAnsi="Arial" w:cs="Arial"/>
          <w:b/>
        </w:rPr>
        <w:t>?</w:t>
      </w:r>
    </w:p>
    <w:p w14:paraId="717892F7" w14:textId="77777777" w:rsidR="00FB76E8" w:rsidRPr="00CA7D4C" w:rsidRDefault="00FB76E8" w:rsidP="0004064C">
      <w:p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Ejemplo: A la comunidad ha llegado un gran número de residentes que no hablan el idioma local, la organización no cuenta con servicios de traducción.</w:t>
      </w:r>
    </w:p>
    <w:p w14:paraId="39AAFD13" w14:textId="77777777" w:rsidR="00BC00C0" w:rsidRPr="00CA7D4C" w:rsidRDefault="005A1C68" w:rsidP="0004064C">
      <w:pPr>
        <w:pStyle w:val="Prrafodelista"/>
        <w:numPr>
          <w:ilvl w:val="0"/>
          <w:numId w:val="11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Altos niveles de inseguridad y narcotráfico.</w:t>
      </w:r>
    </w:p>
    <w:p w14:paraId="6FBB98BE" w14:textId="77777777" w:rsidR="0013299F" w:rsidRPr="00CA7D4C" w:rsidRDefault="0013299F" w:rsidP="0004064C">
      <w:pPr>
        <w:pStyle w:val="Prrafodelista"/>
        <w:numPr>
          <w:ilvl w:val="0"/>
          <w:numId w:val="11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 xml:space="preserve">Existe migración de población </w:t>
      </w:r>
      <w:r w:rsidR="005A1C68" w:rsidRPr="00CA7D4C">
        <w:rPr>
          <w:rFonts w:ascii="Arial" w:hAnsi="Arial" w:cs="Arial"/>
        </w:rPr>
        <w:t xml:space="preserve">al extranjero u otras regiones del país, </w:t>
      </w:r>
      <w:r w:rsidRPr="00CA7D4C">
        <w:rPr>
          <w:rFonts w:ascii="Arial" w:hAnsi="Arial" w:cs="Arial"/>
        </w:rPr>
        <w:t xml:space="preserve">por </w:t>
      </w:r>
      <w:r w:rsidR="005A1C68" w:rsidRPr="00CA7D4C">
        <w:rPr>
          <w:rFonts w:ascii="Arial" w:hAnsi="Arial" w:cs="Arial"/>
        </w:rPr>
        <w:t>escasez</w:t>
      </w:r>
      <w:r w:rsidRPr="00CA7D4C">
        <w:rPr>
          <w:rFonts w:ascii="Arial" w:hAnsi="Arial" w:cs="Arial"/>
        </w:rPr>
        <w:t xml:space="preserve"> de empleos</w:t>
      </w:r>
      <w:r w:rsidR="005A1C68" w:rsidRPr="00CA7D4C">
        <w:rPr>
          <w:rFonts w:ascii="Arial" w:hAnsi="Arial" w:cs="Arial"/>
        </w:rPr>
        <w:t xml:space="preserve"> y bajos salarios.</w:t>
      </w:r>
      <w:r w:rsidRPr="00CA7D4C">
        <w:rPr>
          <w:rFonts w:ascii="Arial" w:hAnsi="Arial" w:cs="Arial"/>
        </w:rPr>
        <w:t xml:space="preserve"> </w:t>
      </w:r>
    </w:p>
    <w:p w14:paraId="0ADF9EDF" w14:textId="77777777" w:rsidR="00B32634" w:rsidRPr="00CA7D4C" w:rsidRDefault="00B32634" w:rsidP="0004064C">
      <w:pPr>
        <w:shd w:val="clear" w:color="auto" w:fill="FFFFFF" w:themeFill="background1"/>
        <w:rPr>
          <w:rFonts w:ascii="Arial" w:hAnsi="Arial" w:cs="Arial"/>
        </w:rPr>
      </w:pPr>
    </w:p>
    <w:p w14:paraId="3FDE8F94" w14:textId="278DAFEF" w:rsidR="00FB76E8" w:rsidRPr="0004064C" w:rsidRDefault="00FB76E8" w:rsidP="0004064C">
      <w:pPr>
        <w:shd w:val="clear" w:color="auto" w:fill="FFFFFF" w:themeFill="background1"/>
        <w:rPr>
          <w:rFonts w:ascii="Arial" w:hAnsi="Arial" w:cs="Arial"/>
          <w:b/>
        </w:rPr>
      </w:pPr>
      <w:r w:rsidRPr="0004064C">
        <w:rPr>
          <w:rFonts w:ascii="Arial" w:hAnsi="Arial" w:cs="Arial"/>
          <w:b/>
        </w:rPr>
        <w:t>7. ¿</w:t>
      </w:r>
      <w:r w:rsidR="00315BDD" w:rsidRPr="0004064C">
        <w:rPr>
          <w:rFonts w:ascii="Arial" w:hAnsi="Arial" w:cs="Arial"/>
          <w:b/>
        </w:rPr>
        <w:t>Qué</w:t>
      </w:r>
      <w:r w:rsidRPr="0004064C">
        <w:rPr>
          <w:rFonts w:ascii="Arial" w:hAnsi="Arial" w:cs="Arial"/>
          <w:b/>
        </w:rPr>
        <w:t xml:space="preserve"> factores tecnológicos</w:t>
      </w:r>
      <w:r w:rsidR="00315BDD" w:rsidRPr="0004064C">
        <w:rPr>
          <w:rFonts w:ascii="Arial" w:hAnsi="Arial" w:cs="Arial"/>
          <w:b/>
        </w:rPr>
        <w:t xml:space="preserve"> en su región </w:t>
      </w:r>
      <w:r w:rsidRPr="0004064C">
        <w:rPr>
          <w:rFonts w:ascii="Arial" w:hAnsi="Arial" w:cs="Arial"/>
          <w:b/>
        </w:rPr>
        <w:t xml:space="preserve">pueden generar oportunidades adicionales para la mejora o implementación del </w:t>
      </w:r>
      <w:r w:rsidR="00CA7D4C" w:rsidRPr="0004064C">
        <w:rPr>
          <w:rFonts w:ascii="Arial" w:hAnsi="Arial" w:cs="Arial"/>
          <w:b/>
        </w:rPr>
        <w:t>SIG</w:t>
      </w:r>
      <w:r w:rsidRPr="0004064C">
        <w:rPr>
          <w:rFonts w:ascii="Arial" w:hAnsi="Arial" w:cs="Arial"/>
          <w:b/>
        </w:rPr>
        <w:t>?</w:t>
      </w:r>
    </w:p>
    <w:p w14:paraId="5836EDF1" w14:textId="77777777" w:rsidR="00055F0B" w:rsidRPr="00CA7D4C" w:rsidRDefault="00055F0B" w:rsidP="0004064C">
      <w:pPr>
        <w:pStyle w:val="Prrafodelista"/>
        <w:numPr>
          <w:ilvl w:val="0"/>
          <w:numId w:val="12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lastRenderedPageBreak/>
        <w:t xml:space="preserve">Las nuevas tecnologías </w:t>
      </w:r>
      <w:r w:rsidR="00F6183C" w:rsidRPr="00CA7D4C">
        <w:rPr>
          <w:rFonts w:ascii="Arial" w:hAnsi="Arial" w:cs="Arial"/>
        </w:rPr>
        <w:t>y esquemas</w:t>
      </w:r>
      <w:r w:rsidRPr="00CA7D4C">
        <w:rPr>
          <w:rFonts w:ascii="Arial" w:hAnsi="Arial" w:cs="Arial"/>
        </w:rPr>
        <w:t xml:space="preserve"> de comunicación</w:t>
      </w:r>
      <w:r w:rsidR="00F6183C" w:rsidRPr="00CA7D4C">
        <w:rPr>
          <w:rFonts w:ascii="Arial" w:hAnsi="Arial" w:cs="Arial"/>
        </w:rPr>
        <w:t xml:space="preserve"> impactan en la diversificación de oferta educativa y en la operación de la Institución.</w:t>
      </w:r>
    </w:p>
    <w:p w14:paraId="4E5313D6" w14:textId="77777777" w:rsidR="00F6183C" w:rsidRPr="00CA7D4C" w:rsidRDefault="00F6183C" w:rsidP="0004064C">
      <w:pPr>
        <w:pStyle w:val="Prrafodelista"/>
        <w:numPr>
          <w:ilvl w:val="0"/>
          <w:numId w:val="12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 xml:space="preserve">Creación de los Centros de Innovación y desarrollo tecnológico en el </w:t>
      </w:r>
      <w:proofErr w:type="spellStart"/>
      <w:r w:rsidRPr="00CA7D4C">
        <w:rPr>
          <w:rFonts w:ascii="Arial" w:hAnsi="Arial" w:cs="Arial"/>
        </w:rPr>
        <w:t>TecNM</w:t>
      </w:r>
      <w:proofErr w:type="spellEnd"/>
      <w:r w:rsidRPr="00CA7D4C">
        <w:rPr>
          <w:rFonts w:ascii="Arial" w:hAnsi="Arial" w:cs="Arial"/>
        </w:rPr>
        <w:t>.</w:t>
      </w:r>
    </w:p>
    <w:p w14:paraId="642CD80D" w14:textId="77777777" w:rsidR="00F6183C" w:rsidRPr="00CA7D4C" w:rsidRDefault="00F6183C" w:rsidP="0004064C">
      <w:pPr>
        <w:pStyle w:val="Prrafodelista"/>
        <w:numPr>
          <w:ilvl w:val="0"/>
          <w:numId w:val="12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 xml:space="preserve">El desarrollo de proyectos de corte tecnológico por parte de los alumnos del </w:t>
      </w:r>
      <w:proofErr w:type="spellStart"/>
      <w:r w:rsidRPr="00CA7D4C">
        <w:rPr>
          <w:rFonts w:ascii="Arial" w:hAnsi="Arial" w:cs="Arial"/>
        </w:rPr>
        <w:t>TecNM</w:t>
      </w:r>
      <w:proofErr w:type="spellEnd"/>
      <w:r w:rsidRPr="00CA7D4C">
        <w:rPr>
          <w:rFonts w:ascii="Arial" w:hAnsi="Arial" w:cs="Arial"/>
        </w:rPr>
        <w:t>, favorece la incorporación de los mismos en la IP.</w:t>
      </w:r>
    </w:p>
    <w:p w14:paraId="2769465D" w14:textId="77777777" w:rsidR="00935F7A" w:rsidRPr="00CA7D4C" w:rsidRDefault="00D959F2" w:rsidP="0004064C">
      <w:pPr>
        <w:pStyle w:val="Prrafodelista"/>
        <w:numPr>
          <w:ilvl w:val="0"/>
          <w:numId w:val="12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 xml:space="preserve">El uso de </w:t>
      </w:r>
      <w:proofErr w:type="spellStart"/>
      <w:r w:rsidRPr="00CA7D4C">
        <w:rPr>
          <w:rFonts w:ascii="Arial" w:hAnsi="Arial" w:cs="Arial"/>
        </w:rPr>
        <w:t>TIC´s</w:t>
      </w:r>
      <w:proofErr w:type="spellEnd"/>
      <w:r w:rsidRPr="00CA7D4C">
        <w:rPr>
          <w:rFonts w:ascii="Arial" w:hAnsi="Arial" w:cs="Arial"/>
        </w:rPr>
        <w:t xml:space="preserve"> en el proceso de Enseñanza-Aprendizaje mejora indicadores.</w:t>
      </w:r>
    </w:p>
    <w:p w14:paraId="0CBD16E2" w14:textId="77777777" w:rsidR="00D959F2" w:rsidRPr="00CA7D4C" w:rsidRDefault="00935F7A" w:rsidP="0004064C">
      <w:pPr>
        <w:pStyle w:val="Prrafodelista"/>
        <w:numPr>
          <w:ilvl w:val="0"/>
          <w:numId w:val="12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Acceso gratuito a servicio de internet.</w:t>
      </w:r>
      <w:r w:rsidR="00D959F2" w:rsidRPr="00CA7D4C">
        <w:rPr>
          <w:rFonts w:ascii="Arial" w:hAnsi="Arial" w:cs="Arial"/>
        </w:rPr>
        <w:tab/>
      </w:r>
    </w:p>
    <w:p w14:paraId="4D239F50" w14:textId="77777777" w:rsidR="00B32634" w:rsidRPr="00CA7D4C" w:rsidRDefault="00055F0B" w:rsidP="0004064C">
      <w:pPr>
        <w:pStyle w:val="Prrafodelista"/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 xml:space="preserve"> </w:t>
      </w:r>
    </w:p>
    <w:p w14:paraId="6AA39747" w14:textId="6E81746D" w:rsidR="00FB76E8" w:rsidRPr="0004064C" w:rsidRDefault="00FB76E8" w:rsidP="0004064C">
      <w:pPr>
        <w:shd w:val="clear" w:color="auto" w:fill="FFFFFF" w:themeFill="background1"/>
        <w:rPr>
          <w:rFonts w:ascii="Arial" w:hAnsi="Arial" w:cs="Arial"/>
          <w:b/>
        </w:rPr>
      </w:pPr>
      <w:r w:rsidRPr="0004064C">
        <w:rPr>
          <w:rFonts w:ascii="Arial" w:hAnsi="Arial" w:cs="Arial"/>
          <w:b/>
        </w:rPr>
        <w:t>8. ¿Cuáles son los factores tecnológicos en su región</w:t>
      </w:r>
      <w:r w:rsidR="005D5EE3" w:rsidRPr="0004064C">
        <w:rPr>
          <w:rFonts w:ascii="Arial" w:hAnsi="Arial" w:cs="Arial"/>
          <w:b/>
        </w:rPr>
        <w:t xml:space="preserve"> y en la Institución</w:t>
      </w:r>
      <w:r w:rsidRPr="0004064C">
        <w:rPr>
          <w:rFonts w:ascii="Arial" w:hAnsi="Arial" w:cs="Arial"/>
          <w:b/>
        </w:rPr>
        <w:t xml:space="preserve"> que puede generar riesgos para la mejora o implementación del </w:t>
      </w:r>
      <w:r w:rsidR="00CA7D4C" w:rsidRPr="0004064C">
        <w:rPr>
          <w:rFonts w:ascii="Arial" w:hAnsi="Arial" w:cs="Arial"/>
          <w:b/>
        </w:rPr>
        <w:t>SIG</w:t>
      </w:r>
      <w:r w:rsidRPr="0004064C">
        <w:rPr>
          <w:rFonts w:ascii="Arial" w:hAnsi="Arial" w:cs="Arial"/>
          <w:b/>
        </w:rPr>
        <w:t>?</w:t>
      </w:r>
    </w:p>
    <w:p w14:paraId="20EF691E" w14:textId="77777777" w:rsidR="00FB76E8" w:rsidRPr="00CA7D4C" w:rsidRDefault="00FB76E8" w:rsidP="0004064C">
      <w:p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Ejemplo: Las investigaciones muestran muy poca evidencia de que la durabilidad de sus productos es la especificada con los clientes que los usan.</w:t>
      </w:r>
    </w:p>
    <w:p w14:paraId="1BA07413" w14:textId="77777777" w:rsidR="00F6183C" w:rsidRPr="00CA7D4C" w:rsidRDefault="00F6183C" w:rsidP="0004064C">
      <w:pPr>
        <w:pStyle w:val="Prrafodelista"/>
        <w:numPr>
          <w:ilvl w:val="0"/>
          <w:numId w:val="13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 xml:space="preserve">Falta de capacitación y resistencia al cambio en el uso de las </w:t>
      </w:r>
      <w:proofErr w:type="spellStart"/>
      <w:r w:rsidRPr="00CA7D4C">
        <w:rPr>
          <w:rFonts w:ascii="Arial" w:hAnsi="Arial" w:cs="Arial"/>
        </w:rPr>
        <w:t>TIC´s</w:t>
      </w:r>
      <w:proofErr w:type="spellEnd"/>
      <w:r w:rsidRPr="00CA7D4C">
        <w:rPr>
          <w:rFonts w:ascii="Arial" w:hAnsi="Arial" w:cs="Arial"/>
        </w:rPr>
        <w:t>.</w:t>
      </w:r>
    </w:p>
    <w:p w14:paraId="7591BE03" w14:textId="77777777" w:rsidR="00F6183C" w:rsidRPr="00CA7D4C" w:rsidRDefault="00D959F2" w:rsidP="0004064C">
      <w:pPr>
        <w:pStyle w:val="Prrafodelista"/>
        <w:numPr>
          <w:ilvl w:val="0"/>
          <w:numId w:val="13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Variación de la disponibilidad de la infraestructura de comunicación en todo el país.</w:t>
      </w:r>
    </w:p>
    <w:p w14:paraId="7333735F" w14:textId="77777777" w:rsidR="00D959F2" w:rsidRPr="00CA7D4C" w:rsidRDefault="00D959F2" w:rsidP="0004064C">
      <w:pPr>
        <w:pStyle w:val="Prrafodelista"/>
        <w:numPr>
          <w:ilvl w:val="0"/>
          <w:numId w:val="13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Falta de calidad en las señales de comunicación, en diversas zonas.</w:t>
      </w:r>
    </w:p>
    <w:p w14:paraId="17DDEE23" w14:textId="77777777" w:rsidR="00D959F2" w:rsidRPr="00CA7D4C" w:rsidRDefault="00D959F2" w:rsidP="0004064C">
      <w:pPr>
        <w:pStyle w:val="Prrafodelista"/>
        <w:numPr>
          <w:ilvl w:val="0"/>
          <w:numId w:val="13"/>
        </w:numPr>
        <w:shd w:val="clear" w:color="auto" w:fill="FFFFFF" w:themeFill="background1"/>
        <w:rPr>
          <w:rFonts w:ascii="Arial" w:hAnsi="Arial" w:cs="Arial"/>
        </w:rPr>
      </w:pPr>
      <w:r w:rsidRPr="00CA7D4C">
        <w:rPr>
          <w:rFonts w:ascii="Arial" w:hAnsi="Arial" w:cs="Arial"/>
        </w:rPr>
        <w:t>Obsolescencia de los equipos.</w:t>
      </w:r>
    </w:p>
    <w:p w14:paraId="38057A79" w14:textId="77777777" w:rsidR="00BC00C0" w:rsidRPr="00CA7D4C" w:rsidRDefault="00BC00C0" w:rsidP="0004064C">
      <w:pPr>
        <w:shd w:val="clear" w:color="auto" w:fill="FFFFFF" w:themeFill="background1"/>
        <w:rPr>
          <w:rFonts w:ascii="Arial" w:hAnsi="Arial" w:cs="Arial"/>
          <w:lang w:val="es-MX"/>
        </w:rPr>
      </w:pPr>
    </w:p>
    <w:p w14:paraId="453851EB" w14:textId="31A84B89" w:rsidR="00BC00C0" w:rsidRPr="0004064C" w:rsidRDefault="00BC00C0" w:rsidP="0004064C">
      <w:pPr>
        <w:shd w:val="clear" w:color="auto" w:fill="FFFFFF" w:themeFill="background1"/>
        <w:rPr>
          <w:rFonts w:ascii="Arial" w:hAnsi="Arial" w:cs="Arial"/>
          <w:b/>
        </w:rPr>
      </w:pPr>
      <w:r w:rsidRPr="0004064C">
        <w:rPr>
          <w:rFonts w:ascii="Arial" w:hAnsi="Arial" w:cs="Arial"/>
          <w:b/>
        </w:rPr>
        <w:t>9. ¿Qué factores ecológicos</w:t>
      </w:r>
      <w:r w:rsidR="00315BDD" w:rsidRPr="0004064C">
        <w:rPr>
          <w:rFonts w:ascii="Arial" w:hAnsi="Arial" w:cs="Arial"/>
          <w:b/>
        </w:rPr>
        <w:t xml:space="preserve"> en su región </w:t>
      </w:r>
      <w:r w:rsidR="007440C7" w:rsidRPr="0004064C">
        <w:rPr>
          <w:rFonts w:ascii="Arial" w:hAnsi="Arial" w:cs="Arial"/>
          <w:b/>
        </w:rPr>
        <w:t xml:space="preserve">y en la Institución </w:t>
      </w:r>
      <w:r w:rsidRPr="0004064C">
        <w:rPr>
          <w:rFonts w:ascii="Arial" w:hAnsi="Arial" w:cs="Arial"/>
          <w:b/>
        </w:rPr>
        <w:t xml:space="preserve">puede generar oportunidades adicionales para la mejora o implementación del </w:t>
      </w:r>
      <w:r w:rsidR="00CA7D4C" w:rsidRPr="0004064C">
        <w:rPr>
          <w:rFonts w:ascii="Arial" w:hAnsi="Arial" w:cs="Arial"/>
          <w:b/>
        </w:rPr>
        <w:t>SIG</w:t>
      </w:r>
      <w:r w:rsidRPr="0004064C">
        <w:rPr>
          <w:rFonts w:ascii="Arial" w:hAnsi="Arial" w:cs="Arial"/>
          <w:b/>
        </w:rPr>
        <w:t>?</w:t>
      </w:r>
    </w:p>
    <w:p w14:paraId="1CAB75AC" w14:textId="1AF5E050" w:rsidR="00A045D2" w:rsidRPr="00CA7D4C" w:rsidRDefault="00830B86" w:rsidP="0004064C">
      <w:pPr>
        <w:pStyle w:val="Prrafodelista"/>
        <w:numPr>
          <w:ilvl w:val="0"/>
          <w:numId w:val="14"/>
        </w:numPr>
        <w:shd w:val="clear" w:color="auto" w:fill="FFFFFF" w:themeFill="background1"/>
        <w:rPr>
          <w:rFonts w:ascii="Arial" w:hAnsi="Arial" w:cs="Arial"/>
          <w:lang w:val="es-MX"/>
        </w:rPr>
      </w:pPr>
      <w:r w:rsidRPr="00CA7D4C">
        <w:rPr>
          <w:rFonts w:ascii="Arial" w:hAnsi="Arial" w:cs="Arial"/>
          <w:lang w:val="es-MX"/>
        </w:rPr>
        <w:t xml:space="preserve">Existe política a nivel central para la operación del </w:t>
      </w:r>
      <w:r w:rsidR="00CA7D4C">
        <w:rPr>
          <w:rFonts w:ascii="Arial" w:hAnsi="Arial" w:cs="Arial"/>
        </w:rPr>
        <w:t>SIG</w:t>
      </w:r>
    </w:p>
    <w:p w14:paraId="78CDFE07" w14:textId="77777777" w:rsidR="00BC00C0" w:rsidRPr="00CA7D4C" w:rsidRDefault="00830B86" w:rsidP="0004064C">
      <w:pPr>
        <w:pStyle w:val="Prrafodelista"/>
        <w:numPr>
          <w:ilvl w:val="0"/>
          <w:numId w:val="14"/>
        </w:numPr>
        <w:shd w:val="clear" w:color="auto" w:fill="FFFFFF" w:themeFill="background1"/>
        <w:rPr>
          <w:rFonts w:ascii="Arial" w:hAnsi="Arial" w:cs="Arial"/>
          <w:lang w:val="es-MX"/>
        </w:rPr>
      </w:pPr>
      <w:r w:rsidRPr="00CA7D4C">
        <w:rPr>
          <w:rFonts w:ascii="Arial" w:hAnsi="Arial" w:cs="Arial"/>
          <w:lang w:val="es-MX"/>
        </w:rPr>
        <w:t>Existe mayor conciencia ecológica.</w:t>
      </w:r>
    </w:p>
    <w:p w14:paraId="11975BBD" w14:textId="77777777" w:rsidR="00BC00C0" w:rsidRPr="00CA7D4C" w:rsidRDefault="00830B86" w:rsidP="0004064C">
      <w:pPr>
        <w:pStyle w:val="Prrafodelista"/>
        <w:numPr>
          <w:ilvl w:val="0"/>
          <w:numId w:val="14"/>
        </w:numPr>
        <w:shd w:val="clear" w:color="auto" w:fill="FFFFFF" w:themeFill="background1"/>
        <w:rPr>
          <w:rFonts w:ascii="Arial" w:hAnsi="Arial" w:cs="Arial"/>
          <w:lang w:val="es-MX"/>
        </w:rPr>
      </w:pPr>
      <w:r w:rsidRPr="00CA7D4C">
        <w:rPr>
          <w:rFonts w:ascii="Arial" w:hAnsi="Arial" w:cs="Arial"/>
          <w:lang w:val="es-MX"/>
        </w:rPr>
        <w:t>Hay mayor difusión de la política y programas de protección al ambiente por parte de la SEMARNAT.</w:t>
      </w:r>
    </w:p>
    <w:p w14:paraId="76A72B9D" w14:textId="77777777" w:rsidR="007440C7" w:rsidRPr="00CA7D4C" w:rsidRDefault="007440C7" w:rsidP="0004064C">
      <w:pPr>
        <w:pStyle w:val="Prrafodelista"/>
        <w:numPr>
          <w:ilvl w:val="0"/>
          <w:numId w:val="14"/>
        </w:numPr>
        <w:shd w:val="clear" w:color="auto" w:fill="FFFFFF" w:themeFill="background1"/>
        <w:rPr>
          <w:rFonts w:ascii="Arial" w:hAnsi="Arial" w:cs="Arial"/>
          <w:lang w:val="es-MX"/>
        </w:rPr>
      </w:pPr>
      <w:r w:rsidRPr="00CA7D4C">
        <w:rPr>
          <w:rFonts w:ascii="Arial" w:hAnsi="Arial" w:cs="Arial"/>
          <w:lang w:val="es-MX"/>
        </w:rPr>
        <w:t>Políticas gubernamentales para disminución de la contaminación del medio ambiente provocada por las actividades agrícolas de la región.</w:t>
      </w:r>
    </w:p>
    <w:p w14:paraId="06410A98" w14:textId="77777777" w:rsidR="00BC00C0" w:rsidRPr="00CA7D4C" w:rsidRDefault="00BC00C0" w:rsidP="0004064C">
      <w:pPr>
        <w:shd w:val="clear" w:color="auto" w:fill="FFFFFF" w:themeFill="background1"/>
        <w:rPr>
          <w:rFonts w:ascii="Arial" w:hAnsi="Arial" w:cs="Arial"/>
          <w:lang w:val="es-MX"/>
        </w:rPr>
      </w:pPr>
    </w:p>
    <w:p w14:paraId="084013B5" w14:textId="720A68BF" w:rsidR="00BC00C0" w:rsidRPr="0004064C" w:rsidRDefault="00BC00C0" w:rsidP="0004064C">
      <w:pPr>
        <w:shd w:val="clear" w:color="auto" w:fill="FFFFFF" w:themeFill="background1"/>
        <w:rPr>
          <w:rFonts w:ascii="Arial" w:hAnsi="Arial" w:cs="Arial"/>
          <w:b/>
        </w:rPr>
      </w:pPr>
      <w:r w:rsidRPr="0004064C">
        <w:rPr>
          <w:rFonts w:ascii="Arial" w:hAnsi="Arial" w:cs="Arial"/>
          <w:b/>
        </w:rPr>
        <w:t>10. ¿Qué factores ecológicos</w:t>
      </w:r>
      <w:r w:rsidR="00315BDD" w:rsidRPr="0004064C">
        <w:rPr>
          <w:rFonts w:ascii="Arial" w:hAnsi="Arial" w:cs="Arial"/>
          <w:b/>
        </w:rPr>
        <w:t xml:space="preserve"> en su región </w:t>
      </w:r>
      <w:r w:rsidRPr="0004064C">
        <w:rPr>
          <w:rFonts w:ascii="Arial" w:hAnsi="Arial" w:cs="Arial"/>
          <w:b/>
        </w:rPr>
        <w:t xml:space="preserve">puede generar </w:t>
      </w:r>
      <w:r w:rsidR="007E4786" w:rsidRPr="0004064C">
        <w:rPr>
          <w:rFonts w:ascii="Arial" w:hAnsi="Arial" w:cs="Arial"/>
          <w:b/>
        </w:rPr>
        <w:t>riesgos</w:t>
      </w:r>
      <w:r w:rsidRPr="0004064C">
        <w:rPr>
          <w:rFonts w:ascii="Arial" w:hAnsi="Arial" w:cs="Arial"/>
          <w:b/>
        </w:rPr>
        <w:t xml:space="preserve"> para la mejora o implementación del </w:t>
      </w:r>
      <w:r w:rsidR="00CA7D4C" w:rsidRPr="0004064C">
        <w:rPr>
          <w:rFonts w:ascii="Arial" w:hAnsi="Arial" w:cs="Arial"/>
          <w:b/>
        </w:rPr>
        <w:t>SIG</w:t>
      </w:r>
      <w:r w:rsidRPr="0004064C">
        <w:rPr>
          <w:rFonts w:ascii="Arial" w:hAnsi="Arial" w:cs="Arial"/>
          <w:b/>
        </w:rPr>
        <w:t>?</w:t>
      </w:r>
    </w:p>
    <w:p w14:paraId="1D40B9DC" w14:textId="77777777" w:rsidR="00830B86" w:rsidRPr="00CA7D4C" w:rsidRDefault="00830B86" w:rsidP="0004064C">
      <w:pPr>
        <w:pStyle w:val="Prrafodelista"/>
        <w:numPr>
          <w:ilvl w:val="0"/>
          <w:numId w:val="15"/>
        </w:numPr>
        <w:shd w:val="clear" w:color="auto" w:fill="FFFFFF" w:themeFill="background1"/>
        <w:rPr>
          <w:rFonts w:ascii="Arial" w:hAnsi="Arial" w:cs="Arial"/>
          <w:lang w:val="es-MX"/>
        </w:rPr>
      </w:pPr>
      <w:r w:rsidRPr="00CA7D4C">
        <w:rPr>
          <w:rFonts w:ascii="Arial" w:hAnsi="Arial" w:cs="Arial"/>
          <w:lang w:val="es-MX"/>
        </w:rPr>
        <w:t>Falta de conocimiento y aplicación de normatividad aplicable vigente.</w:t>
      </w:r>
    </w:p>
    <w:p w14:paraId="5726DBC0" w14:textId="77777777" w:rsidR="00830B86" w:rsidRPr="00CA7D4C" w:rsidRDefault="00830B86" w:rsidP="0004064C">
      <w:pPr>
        <w:pStyle w:val="Prrafodelista"/>
        <w:numPr>
          <w:ilvl w:val="0"/>
          <w:numId w:val="15"/>
        </w:numPr>
        <w:shd w:val="clear" w:color="auto" w:fill="FFFFFF" w:themeFill="background1"/>
        <w:rPr>
          <w:rFonts w:ascii="Arial" w:hAnsi="Arial" w:cs="Arial"/>
          <w:lang w:val="es-MX"/>
        </w:rPr>
      </w:pPr>
      <w:r w:rsidRPr="00CA7D4C">
        <w:rPr>
          <w:rFonts w:ascii="Arial" w:hAnsi="Arial" w:cs="Arial"/>
          <w:lang w:val="es-MX"/>
        </w:rPr>
        <w:t>Altos niveles de contaminación en la región.</w:t>
      </w:r>
    </w:p>
    <w:p w14:paraId="08C942C0" w14:textId="77777777" w:rsidR="007E4786" w:rsidRPr="00CA7D4C" w:rsidRDefault="00830B86" w:rsidP="0004064C">
      <w:pPr>
        <w:pStyle w:val="Prrafodelista"/>
        <w:numPr>
          <w:ilvl w:val="0"/>
          <w:numId w:val="15"/>
        </w:numPr>
        <w:shd w:val="clear" w:color="auto" w:fill="FFFFFF" w:themeFill="background1"/>
        <w:rPr>
          <w:rFonts w:ascii="Arial" w:hAnsi="Arial" w:cs="Arial"/>
          <w:lang w:val="es-MX"/>
        </w:rPr>
      </w:pPr>
      <w:r w:rsidRPr="00CA7D4C">
        <w:rPr>
          <w:rFonts w:ascii="Arial" w:hAnsi="Arial" w:cs="Arial"/>
          <w:lang w:val="es-MX"/>
        </w:rPr>
        <w:t xml:space="preserve">Presencia de infraestructura de alto riesgo en las inmediaciones de la Institución. </w:t>
      </w:r>
    </w:p>
    <w:p w14:paraId="2C1265BD" w14:textId="77777777" w:rsidR="00830B86" w:rsidRPr="00CA7D4C" w:rsidRDefault="00830B86" w:rsidP="0004064C">
      <w:pPr>
        <w:shd w:val="clear" w:color="auto" w:fill="FFFFFF" w:themeFill="background1"/>
        <w:rPr>
          <w:rFonts w:ascii="Arial" w:hAnsi="Arial" w:cs="Arial"/>
          <w:lang w:val="es-MX"/>
        </w:rPr>
      </w:pPr>
    </w:p>
    <w:p w14:paraId="58D5E105" w14:textId="7534FB9A" w:rsidR="007E4786" w:rsidRPr="0004064C" w:rsidRDefault="007E4786" w:rsidP="0004064C">
      <w:pPr>
        <w:shd w:val="clear" w:color="auto" w:fill="FFFFFF" w:themeFill="background1"/>
        <w:rPr>
          <w:rFonts w:ascii="Arial" w:hAnsi="Arial" w:cs="Arial"/>
          <w:b/>
        </w:rPr>
      </w:pPr>
      <w:r w:rsidRPr="0004064C">
        <w:rPr>
          <w:rFonts w:ascii="Arial" w:hAnsi="Arial" w:cs="Arial"/>
          <w:b/>
        </w:rPr>
        <w:t xml:space="preserve">11. ¿Qué factores legales en su región que puede generar oportunidades adicionales para la mejora o implementación del </w:t>
      </w:r>
      <w:r w:rsidR="00CA7D4C" w:rsidRPr="0004064C">
        <w:rPr>
          <w:rFonts w:ascii="Arial" w:hAnsi="Arial" w:cs="Arial"/>
          <w:b/>
        </w:rPr>
        <w:t>SIG</w:t>
      </w:r>
      <w:r w:rsidRPr="0004064C">
        <w:rPr>
          <w:rFonts w:ascii="Arial" w:hAnsi="Arial" w:cs="Arial"/>
          <w:b/>
        </w:rPr>
        <w:t>?</w:t>
      </w:r>
    </w:p>
    <w:p w14:paraId="20266319" w14:textId="77777777" w:rsidR="007D626A" w:rsidRPr="00CA7D4C" w:rsidRDefault="007D626A" w:rsidP="0004064C">
      <w:pPr>
        <w:pStyle w:val="Prrafodelista"/>
        <w:numPr>
          <w:ilvl w:val="0"/>
          <w:numId w:val="16"/>
        </w:numPr>
        <w:shd w:val="clear" w:color="auto" w:fill="FFFFFF" w:themeFill="background1"/>
        <w:rPr>
          <w:rFonts w:ascii="Arial" w:hAnsi="Arial" w:cs="Arial"/>
          <w:lang w:val="es-MX"/>
        </w:rPr>
      </w:pPr>
      <w:r w:rsidRPr="00CA7D4C">
        <w:rPr>
          <w:rFonts w:ascii="Arial" w:hAnsi="Arial" w:cs="Arial"/>
          <w:lang w:val="es-MX"/>
        </w:rPr>
        <w:t>La incorporación de Sistemas de Gestión y su interrelación, favorece el conocimiento y aplicación de normatividad vigente.</w:t>
      </w:r>
    </w:p>
    <w:p w14:paraId="7BB4673B" w14:textId="77777777" w:rsidR="007D626A" w:rsidRPr="00CA7D4C" w:rsidRDefault="007D626A" w:rsidP="0004064C">
      <w:pPr>
        <w:pStyle w:val="Prrafodelista"/>
        <w:numPr>
          <w:ilvl w:val="0"/>
          <w:numId w:val="16"/>
        </w:numPr>
        <w:shd w:val="clear" w:color="auto" w:fill="FFFFFF" w:themeFill="background1"/>
        <w:rPr>
          <w:rFonts w:ascii="Arial" w:hAnsi="Arial" w:cs="Arial"/>
          <w:lang w:val="es-MX"/>
        </w:rPr>
      </w:pPr>
      <w:r w:rsidRPr="00CA7D4C">
        <w:rPr>
          <w:rFonts w:ascii="Arial" w:hAnsi="Arial" w:cs="Arial"/>
          <w:lang w:val="es-MX"/>
        </w:rPr>
        <w:t xml:space="preserve">Existe planta docente con altos niveles de formación y conocimiento en normatividad y legislación aplicable. </w:t>
      </w:r>
    </w:p>
    <w:p w14:paraId="52E948A1" w14:textId="77777777" w:rsidR="000632B8" w:rsidRPr="00CA7D4C" w:rsidRDefault="0070082C" w:rsidP="0004064C">
      <w:pPr>
        <w:pStyle w:val="Prrafodelista"/>
        <w:numPr>
          <w:ilvl w:val="0"/>
          <w:numId w:val="16"/>
        </w:numPr>
        <w:shd w:val="clear" w:color="auto" w:fill="FFFFFF" w:themeFill="background1"/>
        <w:rPr>
          <w:rFonts w:ascii="Arial" w:hAnsi="Arial" w:cs="Arial"/>
          <w:lang w:val="es-MX"/>
        </w:rPr>
      </w:pPr>
      <w:r w:rsidRPr="00CA7D4C">
        <w:rPr>
          <w:rFonts w:ascii="Arial" w:hAnsi="Arial" w:cs="Arial"/>
          <w:lang w:val="es-MX"/>
        </w:rPr>
        <w:t>La creación del TecNM con personalidad jurídica propia amplía el margen de operación del sistema.</w:t>
      </w:r>
    </w:p>
    <w:p w14:paraId="5A942E9D" w14:textId="77777777" w:rsidR="007E4786" w:rsidRPr="00CA7D4C" w:rsidRDefault="007D626A" w:rsidP="0004064C">
      <w:pPr>
        <w:shd w:val="clear" w:color="auto" w:fill="FFFFFF" w:themeFill="background1"/>
        <w:rPr>
          <w:rFonts w:ascii="Arial" w:hAnsi="Arial" w:cs="Arial"/>
          <w:lang w:val="es-MX"/>
        </w:rPr>
      </w:pPr>
      <w:r w:rsidRPr="00CA7D4C">
        <w:rPr>
          <w:rFonts w:ascii="Arial" w:hAnsi="Arial" w:cs="Arial"/>
          <w:lang w:val="es-MX"/>
        </w:rPr>
        <w:t xml:space="preserve"> </w:t>
      </w:r>
    </w:p>
    <w:p w14:paraId="01CD2CFB" w14:textId="3B94F48C" w:rsidR="007E4786" w:rsidRPr="0004064C" w:rsidRDefault="007E4786" w:rsidP="0004064C">
      <w:pPr>
        <w:shd w:val="clear" w:color="auto" w:fill="FFFFFF" w:themeFill="background1"/>
        <w:rPr>
          <w:rFonts w:ascii="Arial" w:hAnsi="Arial" w:cs="Arial"/>
          <w:b/>
        </w:rPr>
      </w:pPr>
      <w:r w:rsidRPr="0004064C">
        <w:rPr>
          <w:rFonts w:ascii="Arial" w:hAnsi="Arial" w:cs="Arial"/>
          <w:b/>
        </w:rPr>
        <w:t xml:space="preserve">12. ¿Qué factores legales en su región que puede generar riesgos para la mejora o implementación del </w:t>
      </w:r>
      <w:r w:rsidR="00CA7D4C" w:rsidRPr="0004064C">
        <w:rPr>
          <w:rFonts w:ascii="Arial" w:hAnsi="Arial" w:cs="Arial"/>
          <w:b/>
        </w:rPr>
        <w:t>SIG</w:t>
      </w:r>
      <w:r w:rsidRPr="0004064C">
        <w:rPr>
          <w:rFonts w:ascii="Arial" w:hAnsi="Arial" w:cs="Arial"/>
          <w:b/>
        </w:rPr>
        <w:t>?</w:t>
      </w:r>
    </w:p>
    <w:p w14:paraId="37435AE6" w14:textId="77777777" w:rsidR="007E4786" w:rsidRPr="00CA7D4C" w:rsidRDefault="0070082C" w:rsidP="0004064C">
      <w:pPr>
        <w:pStyle w:val="Prrafodelista"/>
        <w:numPr>
          <w:ilvl w:val="0"/>
          <w:numId w:val="17"/>
        </w:numPr>
        <w:shd w:val="clear" w:color="auto" w:fill="FFFFFF" w:themeFill="background1"/>
        <w:rPr>
          <w:rFonts w:ascii="Arial" w:hAnsi="Arial" w:cs="Arial"/>
          <w:lang w:val="es-MX"/>
        </w:rPr>
      </w:pPr>
      <w:r w:rsidRPr="00CA7D4C">
        <w:rPr>
          <w:rFonts w:ascii="Arial" w:hAnsi="Arial" w:cs="Arial"/>
          <w:lang w:val="es-MX"/>
        </w:rPr>
        <w:t xml:space="preserve">Desconocimiento y/o falta de conciencia de la normatividad aplicable vigente. </w:t>
      </w:r>
    </w:p>
    <w:p w14:paraId="663641D8" w14:textId="77777777" w:rsidR="0004064C" w:rsidRDefault="00AA4114" w:rsidP="0013353B">
      <w:pPr>
        <w:pStyle w:val="Prrafodelista"/>
        <w:shd w:val="clear" w:color="auto" w:fill="FFFFFF" w:themeFill="background1"/>
        <w:ind w:left="360"/>
        <w:rPr>
          <w:rFonts w:ascii="Arial" w:hAnsi="Arial" w:cs="Arial"/>
          <w:lang w:val="es-MX"/>
        </w:rPr>
      </w:pPr>
      <w:r w:rsidRPr="0004064C">
        <w:rPr>
          <w:rFonts w:ascii="Arial" w:hAnsi="Arial" w:cs="Arial"/>
          <w:lang w:val="es-MX"/>
        </w:rPr>
        <w:t xml:space="preserve">Cambios en las leyes del IMSS y del ISSSTE. </w:t>
      </w:r>
    </w:p>
    <w:p w14:paraId="44653B1D" w14:textId="77777777" w:rsidR="0013353B" w:rsidRDefault="0013353B" w:rsidP="0013353B">
      <w:pPr>
        <w:pStyle w:val="Prrafodelista"/>
        <w:shd w:val="clear" w:color="auto" w:fill="FFFFFF" w:themeFill="background1"/>
        <w:ind w:left="360"/>
        <w:rPr>
          <w:rFonts w:ascii="Arial" w:hAnsi="Arial" w:cs="Arial"/>
          <w:lang w:val="es-MX"/>
        </w:rPr>
      </w:pPr>
    </w:p>
    <w:p w14:paraId="7A999276" w14:textId="77777777" w:rsidR="0013353B" w:rsidRDefault="0013353B" w:rsidP="0013353B">
      <w:pPr>
        <w:pStyle w:val="Prrafodelista"/>
        <w:shd w:val="clear" w:color="auto" w:fill="FFFFFF" w:themeFill="background1"/>
        <w:ind w:left="360"/>
        <w:rPr>
          <w:rFonts w:ascii="Arial" w:hAnsi="Arial" w:cs="Arial"/>
          <w:lang w:val="es-MX"/>
        </w:rPr>
      </w:pPr>
    </w:p>
    <w:p w14:paraId="7094AB48" w14:textId="77777777" w:rsidR="0013353B" w:rsidRPr="0004064C" w:rsidRDefault="0013353B" w:rsidP="0013353B">
      <w:pPr>
        <w:pStyle w:val="Prrafodelista"/>
        <w:shd w:val="clear" w:color="auto" w:fill="FFFFFF" w:themeFill="background1"/>
        <w:ind w:left="360"/>
        <w:rPr>
          <w:rFonts w:ascii="Arial" w:hAnsi="Arial" w:cs="Arial"/>
          <w:color w:val="000000" w:themeColor="text1"/>
          <w:lang w:val="es-MX"/>
        </w:rPr>
      </w:pPr>
    </w:p>
    <w:p w14:paraId="273DDFF0" w14:textId="2AF08D68" w:rsidR="00C8448A" w:rsidRPr="0013353B" w:rsidRDefault="0013353B" w:rsidP="0013353B">
      <w:pPr>
        <w:pStyle w:val="Prrafodelista"/>
        <w:numPr>
          <w:ilvl w:val="0"/>
          <w:numId w:val="3"/>
        </w:numPr>
        <w:shd w:val="clear" w:color="auto" w:fill="FFFFFF" w:themeFill="background1"/>
        <w:outlineLvl w:val="0"/>
        <w:rPr>
          <w:rFonts w:ascii="Arial" w:hAnsi="Arial" w:cs="Arial"/>
          <w:b/>
          <w:color w:val="000000" w:themeColor="text1"/>
          <w:lang w:val="es-MX"/>
        </w:rPr>
      </w:pPr>
      <w:bookmarkStart w:id="3" w:name="_Toc489957703"/>
      <w:r>
        <w:rPr>
          <w:rFonts w:ascii="Arial" w:hAnsi="Arial" w:cs="Arial"/>
          <w:b/>
          <w:color w:val="000000" w:themeColor="text1"/>
          <w:lang w:val="es-MX"/>
        </w:rPr>
        <w:t>Matriz R</w:t>
      </w:r>
      <w:r w:rsidR="003E4E08" w:rsidRPr="0013353B">
        <w:rPr>
          <w:rFonts w:ascii="Arial" w:hAnsi="Arial" w:cs="Arial"/>
          <w:b/>
          <w:color w:val="000000" w:themeColor="text1"/>
          <w:lang w:val="es-MX"/>
        </w:rPr>
        <w:t>esumida</w:t>
      </w:r>
      <w:bookmarkEnd w:id="3"/>
    </w:p>
    <w:p w14:paraId="0BC4B862" w14:textId="535911F3" w:rsidR="0004064C" w:rsidRDefault="0004064C" w:rsidP="0004064C">
      <w:pPr>
        <w:shd w:val="clear" w:color="auto" w:fill="FFFFFF" w:themeFill="background1"/>
        <w:rPr>
          <w:rFonts w:ascii="Arial" w:hAnsi="Arial" w:cs="Arial"/>
          <w:lang w:val="es-MX"/>
        </w:rPr>
      </w:pPr>
    </w:p>
    <w:tbl>
      <w:tblPr>
        <w:tblpPr w:leftFromText="141" w:rightFromText="141" w:vertAnchor="text" w:horzAnchor="margin" w:tblpXSpec="center" w:tblpY="40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9"/>
        <w:gridCol w:w="1995"/>
        <w:gridCol w:w="1948"/>
        <w:gridCol w:w="1883"/>
        <w:gridCol w:w="2074"/>
      </w:tblGrid>
      <w:tr w:rsidR="0004064C" w:rsidRPr="00CA7D4C" w14:paraId="5BFC780D" w14:textId="77777777" w:rsidTr="0004064C">
        <w:trPr>
          <w:trHeight w:val="152"/>
        </w:trPr>
        <w:tc>
          <w:tcPr>
            <w:tcW w:w="1989" w:type="dxa"/>
            <w:tcBorders>
              <w:bottom w:val="double" w:sz="4" w:space="0" w:color="auto"/>
            </w:tcBorders>
            <w:shd w:val="pct10" w:color="auto" w:fill="auto"/>
          </w:tcPr>
          <w:p w14:paraId="71ADCBFA" w14:textId="77777777" w:rsidR="0004064C" w:rsidRPr="00CA7D4C" w:rsidRDefault="0004064C" w:rsidP="0004064C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</w:rPr>
            </w:pPr>
            <w:r w:rsidRPr="00CA7D4C">
              <w:rPr>
                <w:rFonts w:ascii="Arial" w:hAnsi="Arial" w:cs="Arial"/>
                <w:b/>
              </w:rPr>
              <w:t>FACTORES</w:t>
            </w:r>
          </w:p>
        </w:tc>
        <w:tc>
          <w:tcPr>
            <w:tcW w:w="1995" w:type="dxa"/>
            <w:tcBorders>
              <w:bottom w:val="double" w:sz="4" w:space="0" w:color="auto"/>
            </w:tcBorders>
            <w:shd w:val="pct10" w:color="auto" w:fill="auto"/>
          </w:tcPr>
          <w:p w14:paraId="33772743" w14:textId="77777777" w:rsidR="0004064C" w:rsidRPr="00CA7D4C" w:rsidRDefault="0004064C" w:rsidP="0004064C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</w:rPr>
            </w:pPr>
            <w:r w:rsidRPr="00CA7D4C">
              <w:rPr>
                <w:rFonts w:ascii="Arial" w:hAnsi="Arial" w:cs="Arial"/>
                <w:b/>
              </w:rPr>
              <w:t>RIESGO</w:t>
            </w:r>
          </w:p>
        </w:tc>
        <w:tc>
          <w:tcPr>
            <w:tcW w:w="1948" w:type="dxa"/>
            <w:tcBorders>
              <w:bottom w:val="double" w:sz="4" w:space="0" w:color="auto"/>
            </w:tcBorders>
            <w:shd w:val="pct10" w:color="auto" w:fill="auto"/>
          </w:tcPr>
          <w:p w14:paraId="7D2A0F7A" w14:textId="77777777" w:rsidR="0004064C" w:rsidRPr="00CA7D4C" w:rsidRDefault="0004064C" w:rsidP="0004064C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</w:rPr>
            </w:pPr>
            <w:r w:rsidRPr="00CA7D4C">
              <w:rPr>
                <w:rFonts w:ascii="Arial" w:hAnsi="Arial" w:cs="Arial"/>
                <w:b/>
              </w:rPr>
              <w:t>IMPACTO</w:t>
            </w:r>
          </w:p>
        </w:tc>
        <w:tc>
          <w:tcPr>
            <w:tcW w:w="1883" w:type="dxa"/>
            <w:tcBorders>
              <w:bottom w:val="double" w:sz="4" w:space="0" w:color="auto"/>
            </w:tcBorders>
            <w:shd w:val="pct10" w:color="auto" w:fill="auto"/>
          </w:tcPr>
          <w:p w14:paraId="51A0A8DD" w14:textId="77777777" w:rsidR="0004064C" w:rsidRPr="00CA7D4C" w:rsidRDefault="0004064C" w:rsidP="0004064C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</w:rPr>
            </w:pPr>
            <w:r w:rsidRPr="00CA7D4C">
              <w:rPr>
                <w:rFonts w:ascii="Arial" w:hAnsi="Arial" w:cs="Arial"/>
                <w:b/>
              </w:rPr>
              <w:t>MITIGACIÓN</w:t>
            </w:r>
          </w:p>
        </w:tc>
        <w:tc>
          <w:tcPr>
            <w:tcW w:w="2074" w:type="dxa"/>
            <w:tcBorders>
              <w:bottom w:val="double" w:sz="4" w:space="0" w:color="auto"/>
            </w:tcBorders>
            <w:shd w:val="pct10" w:color="auto" w:fill="auto"/>
          </w:tcPr>
          <w:p w14:paraId="1B7B15B5" w14:textId="77777777" w:rsidR="0004064C" w:rsidRPr="00CA7D4C" w:rsidRDefault="0004064C" w:rsidP="0004064C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</w:rPr>
            </w:pPr>
            <w:r w:rsidRPr="00CA7D4C">
              <w:rPr>
                <w:rFonts w:ascii="Arial" w:hAnsi="Arial" w:cs="Arial"/>
                <w:b/>
              </w:rPr>
              <w:t>ANÁLISIS/NOTAS</w:t>
            </w:r>
          </w:p>
        </w:tc>
      </w:tr>
      <w:tr w:rsidR="0004064C" w:rsidRPr="00CA7D4C" w14:paraId="6E05CE69" w14:textId="77777777" w:rsidTr="0004064C">
        <w:trPr>
          <w:trHeight w:val="1166"/>
        </w:trPr>
        <w:tc>
          <w:tcPr>
            <w:tcW w:w="1989" w:type="dxa"/>
            <w:tcBorders>
              <w:top w:val="double" w:sz="4" w:space="0" w:color="auto"/>
            </w:tcBorders>
            <w:shd w:val="clear" w:color="auto" w:fill="auto"/>
          </w:tcPr>
          <w:p w14:paraId="7F966682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47E7769F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15BE9319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POLÍTICOS</w:t>
            </w:r>
          </w:p>
        </w:tc>
        <w:tc>
          <w:tcPr>
            <w:tcW w:w="1995" w:type="dxa"/>
            <w:tcBorders>
              <w:top w:val="double" w:sz="4" w:space="0" w:color="auto"/>
            </w:tcBorders>
            <w:shd w:val="clear" w:color="auto" w:fill="auto"/>
          </w:tcPr>
          <w:p w14:paraId="4B1DD7AF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52E837DA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Falta de acuerdos con Sindicato</w:t>
            </w:r>
          </w:p>
        </w:tc>
        <w:tc>
          <w:tcPr>
            <w:tcW w:w="1948" w:type="dxa"/>
            <w:tcBorders>
              <w:top w:val="double" w:sz="4" w:space="0" w:color="auto"/>
            </w:tcBorders>
            <w:shd w:val="clear" w:color="auto" w:fill="auto"/>
          </w:tcPr>
          <w:p w14:paraId="31B399E3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Retraso en la operación de la Institución.</w:t>
            </w:r>
          </w:p>
          <w:p w14:paraId="52235E53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31E66D38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Variación del ambiente laboral para el funcionamiento de los procesos</w:t>
            </w:r>
          </w:p>
        </w:tc>
        <w:tc>
          <w:tcPr>
            <w:tcW w:w="1883" w:type="dxa"/>
            <w:tcBorders>
              <w:top w:val="double" w:sz="4" w:space="0" w:color="auto"/>
            </w:tcBorders>
            <w:shd w:val="clear" w:color="auto" w:fill="auto"/>
          </w:tcPr>
          <w:p w14:paraId="6FF8D9BA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Reuniones de trabajo, definición y seguimiento de acuerdos.</w:t>
            </w:r>
          </w:p>
          <w:p w14:paraId="38C5B35A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074" w:type="dxa"/>
            <w:tcBorders>
              <w:top w:val="double" w:sz="4" w:space="0" w:color="auto"/>
            </w:tcBorders>
            <w:shd w:val="clear" w:color="auto" w:fill="auto"/>
          </w:tcPr>
          <w:p w14:paraId="137E4410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 xml:space="preserve">Es fundamental la apertura a la negociación y el bien común. </w:t>
            </w:r>
          </w:p>
        </w:tc>
      </w:tr>
      <w:tr w:rsidR="0004064C" w:rsidRPr="00CA7D4C" w14:paraId="5917C943" w14:textId="77777777" w:rsidTr="0004064C">
        <w:trPr>
          <w:trHeight w:val="707"/>
        </w:trPr>
        <w:tc>
          <w:tcPr>
            <w:tcW w:w="1989" w:type="dxa"/>
            <w:shd w:val="clear" w:color="auto" w:fill="auto"/>
          </w:tcPr>
          <w:p w14:paraId="6FCC7F9D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1348926A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ECONÓMICOS</w:t>
            </w:r>
          </w:p>
        </w:tc>
        <w:tc>
          <w:tcPr>
            <w:tcW w:w="1995" w:type="dxa"/>
            <w:shd w:val="clear" w:color="auto" w:fill="auto"/>
          </w:tcPr>
          <w:p w14:paraId="6225A108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Fluctuación del tipo de cambio</w:t>
            </w:r>
          </w:p>
          <w:p w14:paraId="589F9668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7D5A0033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Ajustes presupuestales</w:t>
            </w:r>
          </w:p>
        </w:tc>
        <w:tc>
          <w:tcPr>
            <w:tcW w:w="1948" w:type="dxa"/>
            <w:shd w:val="clear" w:color="auto" w:fill="auto"/>
          </w:tcPr>
          <w:p w14:paraId="00C69E5D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Reducción en la compra de productos o servicios</w:t>
            </w:r>
          </w:p>
        </w:tc>
        <w:tc>
          <w:tcPr>
            <w:tcW w:w="1883" w:type="dxa"/>
            <w:shd w:val="clear" w:color="auto" w:fill="auto"/>
          </w:tcPr>
          <w:p w14:paraId="5EB616BF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Diversificar fuentes de ingresos y apoyos alternos</w:t>
            </w:r>
          </w:p>
        </w:tc>
        <w:tc>
          <w:tcPr>
            <w:tcW w:w="2074" w:type="dxa"/>
            <w:shd w:val="clear" w:color="auto" w:fill="auto"/>
          </w:tcPr>
          <w:p w14:paraId="0A9389BD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Situación de bajo control al interior de las instituciones.</w:t>
            </w:r>
          </w:p>
        </w:tc>
      </w:tr>
      <w:tr w:rsidR="0004064C" w:rsidRPr="00CA7D4C" w14:paraId="5E46A1B1" w14:textId="77777777" w:rsidTr="0004064C">
        <w:trPr>
          <w:trHeight w:val="621"/>
        </w:trPr>
        <w:tc>
          <w:tcPr>
            <w:tcW w:w="1989" w:type="dxa"/>
            <w:shd w:val="clear" w:color="auto" w:fill="auto"/>
          </w:tcPr>
          <w:p w14:paraId="0090F2A0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53B88B16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SOCIALES</w:t>
            </w:r>
          </w:p>
        </w:tc>
        <w:tc>
          <w:tcPr>
            <w:tcW w:w="1995" w:type="dxa"/>
            <w:shd w:val="clear" w:color="auto" w:fill="auto"/>
          </w:tcPr>
          <w:p w14:paraId="69BCB637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Altos niveles de inseguridad</w:t>
            </w:r>
          </w:p>
          <w:p w14:paraId="07A73E84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Adicciones</w:t>
            </w:r>
          </w:p>
          <w:p w14:paraId="3615FBF6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Embarazos</w:t>
            </w:r>
          </w:p>
        </w:tc>
        <w:tc>
          <w:tcPr>
            <w:tcW w:w="1948" w:type="dxa"/>
            <w:shd w:val="clear" w:color="auto" w:fill="auto"/>
          </w:tcPr>
          <w:p w14:paraId="046FD414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Deserción, ausentismo, movilidad del personal.</w:t>
            </w:r>
          </w:p>
          <w:p w14:paraId="5127B039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  <w:tc>
          <w:tcPr>
            <w:tcW w:w="1883" w:type="dxa"/>
            <w:shd w:val="clear" w:color="auto" w:fill="auto"/>
          </w:tcPr>
          <w:p w14:paraId="7AA053F2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 xml:space="preserve">Fortalecer la cultura de la prevención. </w:t>
            </w:r>
          </w:p>
          <w:p w14:paraId="73C15190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5A62FBD2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  <w:tc>
          <w:tcPr>
            <w:tcW w:w="2074" w:type="dxa"/>
            <w:shd w:val="clear" w:color="auto" w:fill="auto"/>
          </w:tcPr>
          <w:p w14:paraId="22638088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  <w:tr w:rsidR="0004064C" w:rsidRPr="00CA7D4C" w14:paraId="093A4682" w14:textId="77777777" w:rsidTr="0004064C">
        <w:trPr>
          <w:trHeight w:val="1931"/>
        </w:trPr>
        <w:tc>
          <w:tcPr>
            <w:tcW w:w="1989" w:type="dxa"/>
            <w:shd w:val="clear" w:color="auto" w:fill="auto"/>
          </w:tcPr>
          <w:p w14:paraId="56B5FDA8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1ED107A0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TECNOLÓGICOS</w:t>
            </w:r>
          </w:p>
        </w:tc>
        <w:tc>
          <w:tcPr>
            <w:tcW w:w="1995" w:type="dxa"/>
            <w:shd w:val="clear" w:color="auto" w:fill="auto"/>
          </w:tcPr>
          <w:p w14:paraId="541E46B0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 xml:space="preserve">Falta de capacitación y resistencia al cambio en el uso de las </w:t>
            </w:r>
            <w:proofErr w:type="spellStart"/>
            <w:r w:rsidRPr="00CA7D4C">
              <w:rPr>
                <w:rFonts w:ascii="Arial" w:hAnsi="Arial" w:cs="Arial"/>
              </w:rPr>
              <w:t>TIC´s</w:t>
            </w:r>
            <w:proofErr w:type="spellEnd"/>
            <w:r w:rsidRPr="00CA7D4C">
              <w:rPr>
                <w:rFonts w:ascii="Arial" w:hAnsi="Arial" w:cs="Arial"/>
              </w:rPr>
              <w:t>.</w:t>
            </w:r>
          </w:p>
          <w:p w14:paraId="288AA54E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69F4733B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Variación de infraestructura</w:t>
            </w:r>
          </w:p>
          <w:p w14:paraId="61F58CBA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2424A3CC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2CAC95FD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7402CC52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Rápida obsolescencia de equipo.</w:t>
            </w:r>
          </w:p>
          <w:p w14:paraId="2A655595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</w:tcPr>
          <w:p w14:paraId="0C910F45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Baja calidad educativa</w:t>
            </w:r>
          </w:p>
          <w:p w14:paraId="34039140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07E80D29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6C4D8741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Desventaja competitiva</w:t>
            </w:r>
          </w:p>
          <w:p w14:paraId="754AACA4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4CCDFC4C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1554DF08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Calidad educativa</w:t>
            </w:r>
          </w:p>
        </w:tc>
        <w:tc>
          <w:tcPr>
            <w:tcW w:w="1883" w:type="dxa"/>
            <w:shd w:val="clear" w:color="auto" w:fill="auto"/>
          </w:tcPr>
          <w:p w14:paraId="73FCED33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Programas de sensibilización, formación y capacitación.</w:t>
            </w:r>
          </w:p>
          <w:p w14:paraId="4924BFAD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21DA3D52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Participación en programas de fortalecimiento de la infraestructura.</w:t>
            </w:r>
          </w:p>
          <w:p w14:paraId="4C6F34BA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6146976A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Convenios con IP, Proveedores y otras instituciones.</w:t>
            </w:r>
          </w:p>
          <w:p w14:paraId="6C2BA129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Programas de equipamiento.</w:t>
            </w:r>
          </w:p>
        </w:tc>
        <w:tc>
          <w:tcPr>
            <w:tcW w:w="2074" w:type="dxa"/>
            <w:shd w:val="clear" w:color="auto" w:fill="auto"/>
          </w:tcPr>
          <w:p w14:paraId="60D2920F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  <w:tr w:rsidR="0004064C" w:rsidRPr="00CA7D4C" w14:paraId="09A5D500" w14:textId="77777777" w:rsidTr="0004064C">
        <w:trPr>
          <w:trHeight w:val="1974"/>
        </w:trPr>
        <w:tc>
          <w:tcPr>
            <w:tcW w:w="1989" w:type="dxa"/>
            <w:shd w:val="clear" w:color="auto" w:fill="auto"/>
          </w:tcPr>
          <w:p w14:paraId="1BAFA2C6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3C044C96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0BFAFB59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36894B8A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4C23CE8A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14B76312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AMBIENTALES</w:t>
            </w:r>
          </w:p>
        </w:tc>
        <w:tc>
          <w:tcPr>
            <w:tcW w:w="1995" w:type="dxa"/>
            <w:shd w:val="clear" w:color="auto" w:fill="auto"/>
          </w:tcPr>
          <w:p w14:paraId="5A606255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Falta de conocimiento y aplicación de normatividad.</w:t>
            </w:r>
          </w:p>
          <w:p w14:paraId="3EA94AF1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7FACE73F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27306B14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0788963E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Altos niveles de contaminación en la región.</w:t>
            </w:r>
          </w:p>
          <w:p w14:paraId="1DF86FF0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5EEB127E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Infraestructura de alto riesgo en inmediaciones</w:t>
            </w:r>
          </w:p>
          <w:p w14:paraId="7B315079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</w:tcPr>
          <w:p w14:paraId="2DE936F5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No cumplimiento de la normatividad, con riesgo de ser sancionado.</w:t>
            </w:r>
          </w:p>
          <w:p w14:paraId="66EE185D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57298CF0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Riesgos a la salud</w:t>
            </w:r>
          </w:p>
          <w:p w14:paraId="7010B544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4C06E8FD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40251258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693D8B0A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Emergencias, riesgos</w:t>
            </w:r>
          </w:p>
          <w:p w14:paraId="790BED00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  <w:tc>
          <w:tcPr>
            <w:tcW w:w="1883" w:type="dxa"/>
            <w:shd w:val="clear" w:color="auto" w:fill="auto"/>
          </w:tcPr>
          <w:p w14:paraId="59900831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Sensibilización y capacitación.</w:t>
            </w:r>
          </w:p>
          <w:p w14:paraId="05972EEC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Operación del SIG</w:t>
            </w:r>
          </w:p>
          <w:p w14:paraId="13EFD586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72DF3B96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Jornadas médicas de prevención, Vinculación con SEMARNAT y PROFEPA</w:t>
            </w:r>
          </w:p>
          <w:p w14:paraId="78FDD563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3CF02662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Preparación y Respuesta ante emergencias</w:t>
            </w:r>
          </w:p>
        </w:tc>
        <w:tc>
          <w:tcPr>
            <w:tcW w:w="2074" w:type="dxa"/>
            <w:shd w:val="clear" w:color="auto" w:fill="auto"/>
          </w:tcPr>
          <w:p w14:paraId="63FD5B56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  <w:tr w:rsidR="0004064C" w:rsidRPr="00CA7D4C" w14:paraId="2231E0BE" w14:textId="77777777" w:rsidTr="0004064C">
        <w:trPr>
          <w:trHeight w:val="108"/>
        </w:trPr>
        <w:tc>
          <w:tcPr>
            <w:tcW w:w="1989" w:type="dxa"/>
            <w:shd w:val="clear" w:color="auto" w:fill="auto"/>
          </w:tcPr>
          <w:p w14:paraId="39E923E9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4013835A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47A2E824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LEGISLATIVOS</w:t>
            </w:r>
          </w:p>
        </w:tc>
        <w:tc>
          <w:tcPr>
            <w:tcW w:w="1995" w:type="dxa"/>
            <w:shd w:val="clear" w:color="auto" w:fill="auto"/>
          </w:tcPr>
          <w:p w14:paraId="4FB07BC1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Desconocimiento o falta de conciencia de normatividad aplicable.</w:t>
            </w:r>
          </w:p>
          <w:p w14:paraId="40886A50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4C6358AD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Cambio en Leyes del IMSS e ISSSTE</w:t>
            </w:r>
          </w:p>
        </w:tc>
        <w:tc>
          <w:tcPr>
            <w:tcW w:w="1948" w:type="dxa"/>
            <w:shd w:val="clear" w:color="auto" w:fill="auto"/>
          </w:tcPr>
          <w:p w14:paraId="1A4DC7FB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Sanciones, multas o accidentes</w:t>
            </w:r>
          </w:p>
          <w:p w14:paraId="34FDA793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02127F82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Falta de motivación y baja de rendimiento del personal.</w:t>
            </w:r>
          </w:p>
        </w:tc>
        <w:tc>
          <w:tcPr>
            <w:tcW w:w="1883" w:type="dxa"/>
            <w:shd w:val="clear" w:color="auto" w:fill="auto"/>
          </w:tcPr>
          <w:p w14:paraId="1AB24E2F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CA7D4C">
              <w:rPr>
                <w:rFonts w:ascii="Arial" w:hAnsi="Arial" w:cs="Arial"/>
              </w:rPr>
              <w:t>Procedimiento de Competencia, Formación y Toma de Conciencia</w:t>
            </w:r>
          </w:p>
          <w:p w14:paraId="456E1E25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2C873D58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  <w:tc>
          <w:tcPr>
            <w:tcW w:w="2074" w:type="dxa"/>
            <w:shd w:val="clear" w:color="auto" w:fill="auto"/>
          </w:tcPr>
          <w:p w14:paraId="5B4932E2" w14:textId="77777777" w:rsidR="0004064C" w:rsidRPr="00CA7D4C" w:rsidRDefault="0004064C" w:rsidP="0004064C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</w:tbl>
    <w:p w14:paraId="45CDDC14" w14:textId="0EED5F0B" w:rsidR="00C8448A" w:rsidRPr="0004064C" w:rsidRDefault="0004064C" w:rsidP="0004064C">
      <w:pPr>
        <w:tabs>
          <w:tab w:val="left" w:pos="910"/>
        </w:tabs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ab/>
      </w:r>
    </w:p>
    <w:p w14:paraId="041491C6" w14:textId="77777777" w:rsidR="00FB76E8" w:rsidRPr="00CA7D4C" w:rsidRDefault="00FB76E8" w:rsidP="0004064C">
      <w:pPr>
        <w:shd w:val="clear" w:color="auto" w:fill="FFFFFF" w:themeFill="background1"/>
        <w:rPr>
          <w:rFonts w:ascii="Arial" w:hAnsi="Arial" w:cs="Arial"/>
          <w:lang w:val="es-MX"/>
        </w:rPr>
      </w:pPr>
    </w:p>
    <w:p w14:paraId="2428FAB9" w14:textId="5DC017F5" w:rsidR="00E94D11" w:rsidRPr="00CA7D4C" w:rsidRDefault="00E94D11" w:rsidP="0013353B">
      <w:pPr>
        <w:pStyle w:val="Ttulo1"/>
        <w:shd w:val="clear" w:color="auto" w:fill="FFFFFF" w:themeFill="background1"/>
        <w:spacing w:before="0"/>
        <w:ind w:left="360"/>
        <w:rPr>
          <w:rFonts w:ascii="Arial" w:hAnsi="Arial" w:cs="Arial"/>
          <w:color w:val="000000" w:themeColor="text1"/>
          <w:sz w:val="22"/>
          <w:szCs w:val="22"/>
          <w:lang w:val="es-MX"/>
        </w:rPr>
      </w:pPr>
    </w:p>
    <w:p w14:paraId="532761F9" w14:textId="77777777" w:rsidR="00166F39" w:rsidRPr="00CA7D4C" w:rsidRDefault="00166F39" w:rsidP="0004064C">
      <w:pPr>
        <w:shd w:val="clear" w:color="auto" w:fill="FFFFFF" w:themeFill="background1"/>
        <w:rPr>
          <w:rFonts w:ascii="Arial" w:hAnsi="Arial" w:cs="Arial"/>
          <w:lang w:val="es-MX"/>
        </w:rPr>
      </w:pPr>
    </w:p>
    <w:p w14:paraId="450B708A" w14:textId="77777777" w:rsidR="00166F39" w:rsidRPr="00CA7D4C" w:rsidRDefault="00166F39" w:rsidP="0004064C">
      <w:pPr>
        <w:shd w:val="clear" w:color="auto" w:fill="FFFFFF" w:themeFill="background1"/>
        <w:rPr>
          <w:rFonts w:ascii="Arial" w:hAnsi="Arial" w:cs="Arial"/>
          <w:lang w:val="es-MX"/>
        </w:rPr>
      </w:pPr>
    </w:p>
    <w:sectPr w:rsidR="00166F39" w:rsidRPr="00CA7D4C" w:rsidSect="0013353B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589EF4" w14:textId="77777777" w:rsidR="00243C25" w:rsidRDefault="00243C25" w:rsidP="00464E94">
      <w:r>
        <w:separator/>
      </w:r>
    </w:p>
  </w:endnote>
  <w:endnote w:type="continuationSeparator" w:id="0">
    <w:p w14:paraId="59D59536" w14:textId="77777777" w:rsidR="00243C25" w:rsidRDefault="00243C25" w:rsidP="00464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F4ED8" w14:textId="77777777" w:rsidR="00A5737E" w:rsidRPr="008834AD" w:rsidRDefault="00A5737E" w:rsidP="00B93FA2">
    <w:pPr>
      <w:pStyle w:val="Piedepgina"/>
      <w:jc w:val="center"/>
      <w:rPr>
        <w:rFonts w:ascii="Arial Narrow" w:hAnsi="Arial Narrow"/>
        <w:color w:val="E36C0A" w:themeColor="accent6" w:themeShade="BF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C84796" w14:textId="77777777" w:rsidR="00243C25" w:rsidRDefault="00243C25" w:rsidP="00464E94">
      <w:r>
        <w:separator/>
      </w:r>
    </w:p>
  </w:footnote>
  <w:footnote w:type="continuationSeparator" w:id="0">
    <w:p w14:paraId="1F91256A" w14:textId="77777777" w:rsidR="00243C25" w:rsidRDefault="00243C25" w:rsidP="00464E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480" w:type="pct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ook w:val="01E0" w:firstRow="1" w:lastRow="1" w:firstColumn="1" w:lastColumn="1" w:noHBand="0" w:noVBand="0"/>
    </w:tblPr>
    <w:tblGrid>
      <w:gridCol w:w="2838"/>
      <w:gridCol w:w="3092"/>
      <w:gridCol w:w="2151"/>
      <w:gridCol w:w="1842"/>
    </w:tblGrid>
    <w:tr w:rsidR="0004064C" w:rsidRPr="00BE2C86" w14:paraId="492F1625" w14:textId="77777777" w:rsidTr="0004064C">
      <w:trPr>
        <w:trHeight w:val="199"/>
      </w:trPr>
      <w:tc>
        <w:tcPr>
          <w:tcW w:w="1430" w:type="pct"/>
          <w:vMerge w:val="restart"/>
          <w:shd w:val="clear" w:color="auto" w:fill="auto"/>
          <w:vAlign w:val="center"/>
        </w:tcPr>
        <w:p w14:paraId="4086EEA1" w14:textId="2C77B8CE" w:rsidR="0004064C" w:rsidRPr="00BE2C86" w:rsidRDefault="0004064C" w:rsidP="00F46F13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val="es-MX" w:eastAsia="es-MX"/>
            </w:rPr>
            <w:drawing>
              <wp:anchor distT="0" distB="0" distL="114300" distR="114300" simplePos="0" relativeHeight="251659264" behindDoc="1" locked="0" layoutInCell="1" allowOverlap="1" wp14:anchorId="2F71EC67" wp14:editId="3831DC1F">
                <wp:simplePos x="0" y="0"/>
                <wp:positionH relativeFrom="column">
                  <wp:posOffset>33655</wp:posOffset>
                </wp:positionH>
                <wp:positionV relativeFrom="paragraph">
                  <wp:posOffset>-32385</wp:posOffset>
                </wp:positionV>
                <wp:extent cx="1466215" cy="749935"/>
                <wp:effectExtent l="0" t="0" r="635" b="0"/>
                <wp:wrapNone/>
                <wp:docPr id="1" name="Imagen 1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621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558" w:type="pct"/>
          <w:vMerge w:val="restart"/>
          <w:shd w:val="clear" w:color="auto" w:fill="auto"/>
          <w:vAlign w:val="center"/>
        </w:tcPr>
        <w:p w14:paraId="73D5D66C" w14:textId="77777777" w:rsidR="0004064C" w:rsidRDefault="0004064C" w:rsidP="00F46F13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Anexo. Cuestionario PESTEL</w:t>
          </w:r>
        </w:p>
        <w:p w14:paraId="4DE67CB7" w14:textId="5F9F19F3" w:rsidR="0004064C" w:rsidRPr="004175E9" w:rsidRDefault="0004064C" w:rsidP="00F46F13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Análisis del Contexto de la Organización</w:t>
          </w:r>
        </w:p>
      </w:tc>
      <w:tc>
        <w:tcPr>
          <w:tcW w:w="2012" w:type="pct"/>
          <w:gridSpan w:val="2"/>
          <w:shd w:val="clear" w:color="auto" w:fill="auto"/>
          <w:vAlign w:val="center"/>
        </w:tcPr>
        <w:p w14:paraId="1E4B48A8" w14:textId="1E9AFE39" w:rsidR="0004064C" w:rsidRPr="009931F9" w:rsidRDefault="0004064C" w:rsidP="0004064C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</w:p>
      </w:tc>
    </w:tr>
    <w:tr w:rsidR="0004064C" w:rsidRPr="00BE2C86" w14:paraId="6B35DE67" w14:textId="77777777" w:rsidTr="0004064C">
      <w:trPr>
        <w:trHeight w:val="199"/>
      </w:trPr>
      <w:tc>
        <w:tcPr>
          <w:tcW w:w="1430" w:type="pct"/>
          <w:vMerge/>
          <w:shd w:val="clear" w:color="auto" w:fill="auto"/>
        </w:tcPr>
        <w:p w14:paraId="2E715D5D" w14:textId="77777777" w:rsidR="0004064C" w:rsidRPr="00BE2C86" w:rsidRDefault="0004064C" w:rsidP="00F46F1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558" w:type="pct"/>
          <w:vMerge/>
          <w:shd w:val="clear" w:color="auto" w:fill="auto"/>
        </w:tcPr>
        <w:p w14:paraId="4E177D0B" w14:textId="77777777" w:rsidR="0004064C" w:rsidRPr="0095607F" w:rsidRDefault="0004064C" w:rsidP="00F46F1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84" w:type="pct"/>
          <w:shd w:val="clear" w:color="auto" w:fill="auto"/>
          <w:vAlign w:val="center"/>
        </w:tcPr>
        <w:p w14:paraId="7624FB0A" w14:textId="07FE69AC" w:rsidR="0004064C" w:rsidRPr="00C42EB2" w:rsidRDefault="0004064C" w:rsidP="0004064C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Código: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  <w:r>
            <w:rPr>
              <w:rFonts w:ascii="Arial" w:hAnsi="Arial" w:cs="Arial"/>
              <w:b/>
              <w:sz w:val="16"/>
              <w:szCs w:val="16"/>
            </w:rPr>
            <w:t>N/A</w:t>
          </w:r>
        </w:p>
      </w:tc>
      <w:tc>
        <w:tcPr>
          <w:tcW w:w="928" w:type="pct"/>
          <w:shd w:val="clear" w:color="auto" w:fill="auto"/>
          <w:vAlign w:val="center"/>
        </w:tcPr>
        <w:p w14:paraId="03BFABFE" w14:textId="77777777" w:rsidR="0004064C" w:rsidRPr="00C42EB2" w:rsidRDefault="0004064C" w:rsidP="00F46F1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915F52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915F52">
            <w:rPr>
              <w:rStyle w:val="Nmerodepgina"/>
              <w:rFonts w:ascii="Arial" w:hAnsi="Arial" w:cs="Arial"/>
              <w:noProof/>
              <w:sz w:val="16"/>
              <w:szCs w:val="16"/>
            </w:rPr>
            <w:t>5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04064C" w:rsidRPr="00BE2C86" w14:paraId="0D1CE20D" w14:textId="77777777" w:rsidTr="0004064C">
      <w:trPr>
        <w:trHeight w:val="199"/>
      </w:trPr>
      <w:tc>
        <w:tcPr>
          <w:tcW w:w="1430" w:type="pct"/>
          <w:vMerge/>
          <w:shd w:val="clear" w:color="auto" w:fill="auto"/>
        </w:tcPr>
        <w:p w14:paraId="0CA1F8ED" w14:textId="77777777" w:rsidR="0004064C" w:rsidRPr="00BE2C86" w:rsidRDefault="0004064C" w:rsidP="00F46F1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558" w:type="pct"/>
          <w:vMerge/>
          <w:shd w:val="clear" w:color="auto" w:fill="auto"/>
        </w:tcPr>
        <w:p w14:paraId="3CD757F7" w14:textId="77777777" w:rsidR="0004064C" w:rsidRPr="0095607F" w:rsidRDefault="0004064C" w:rsidP="00F46F1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012" w:type="pct"/>
          <w:gridSpan w:val="2"/>
          <w:shd w:val="clear" w:color="auto" w:fill="auto"/>
          <w:vAlign w:val="center"/>
        </w:tcPr>
        <w:p w14:paraId="2C567D97" w14:textId="77777777" w:rsidR="0004064C" w:rsidRPr="00C42EB2" w:rsidRDefault="0004064C" w:rsidP="00F46F13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13353B" w:rsidRPr="00BE2C86" w14:paraId="7483B8D9" w14:textId="77777777" w:rsidTr="0004064C">
      <w:trPr>
        <w:trHeight w:val="70"/>
      </w:trPr>
      <w:tc>
        <w:tcPr>
          <w:tcW w:w="1430" w:type="pct"/>
          <w:vMerge/>
          <w:shd w:val="clear" w:color="auto" w:fill="auto"/>
        </w:tcPr>
        <w:p w14:paraId="2818B82F" w14:textId="77777777" w:rsidR="0004064C" w:rsidRPr="00BE2C86" w:rsidRDefault="0004064C" w:rsidP="00F46F1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558" w:type="pct"/>
          <w:vMerge/>
          <w:shd w:val="clear" w:color="auto" w:fill="auto"/>
        </w:tcPr>
        <w:p w14:paraId="575EA409" w14:textId="77777777" w:rsidR="0004064C" w:rsidRPr="0095607F" w:rsidRDefault="0004064C" w:rsidP="00F46F1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84" w:type="pct"/>
          <w:shd w:val="clear" w:color="auto" w:fill="auto"/>
          <w:vAlign w:val="center"/>
        </w:tcPr>
        <w:p w14:paraId="64C7D99D" w14:textId="77777777" w:rsidR="0004064C" w:rsidRPr="009931F9" w:rsidRDefault="0004064C" w:rsidP="00F46F1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928" w:type="pct"/>
          <w:shd w:val="clear" w:color="auto" w:fill="auto"/>
          <w:vAlign w:val="center"/>
        </w:tcPr>
        <w:p w14:paraId="61F44EE6" w14:textId="77777777" w:rsidR="0004064C" w:rsidRPr="00C42EB2" w:rsidRDefault="0004064C" w:rsidP="00F46F13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14:paraId="27840AA7" w14:textId="77777777" w:rsidR="00464E94" w:rsidRDefault="00464E9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22ECA"/>
    <w:multiLevelType w:val="hybridMultilevel"/>
    <w:tmpl w:val="6338CB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2201E"/>
    <w:multiLevelType w:val="hybridMultilevel"/>
    <w:tmpl w:val="9E1649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72133"/>
    <w:multiLevelType w:val="multilevel"/>
    <w:tmpl w:val="B99076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6214C60"/>
    <w:multiLevelType w:val="hybridMultilevel"/>
    <w:tmpl w:val="7BB088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F9257D"/>
    <w:multiLevelType w:val="hybridMultilevel"/>
    <w:tmpl w:val="EEF837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9953E1"/>
    <w:multiLevelType w:val="hybridMultilevel"/>
    <w:tmpl w:val="3D3ED2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CB481F"/>
    <w:multiLevelType w:val="hybridMultilevel"/>
    <w:tmpl w:val="440AC7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2F11DC"/>
    <w:multiLevelType w:val="hybridMultilevel"/>
    <w:tmpl w:val="95FC6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3D72A9"/>
    <w:multiLevelType w:val="hybridMultilevel"/>
    <w:tmpl w:val="78663B78"/>
    <w:lvl w:ilvl="0" w:tplc="3FD41044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BB74E5"/>
    <w:multiLevelType w:val="hybridMultilevel"/>
    <w:tmpl w:val="7E6438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D046CA"/>
    <w:multiLevelType w:val="hybridMultilevel"/>
    <w:tmpl w:val="D71E54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DD092C"/>
    <w:multiLevelType w:val="hybridMultilevel"/>
    <w:tmpl w:val="1BAE59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7F2D5D"/>
    <w:multiLevelType w:val="hybridMultilevel"/>
    <w:tmpl w:val="310E31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DA60FD"/>
    <w:multiLevelType w:val="hybridMultilevel"/>
    <w:tmpl w:val="26588C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0E0B5E"/>
    <w:multiLevelType w:val="hybridMultilevel"/>
    <w:tmpl w:val="996C32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EE4D23"/>
    <w:multiLevelType w:val="hybridMultilevel"/>
    <w:tmpl w:val="F6407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D40F5C"/>
    <w:multiLevelType w:val="hybridMultilevel"/>
    <w:tmpl w:val="F4B0A1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F06169"/>
    <w:multiLevelType w:val="hybridMultilevel"/>
    <w:tmpl w:val="772E7F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BA2005"/>
    <w:multiLevelType w:val="hybridMultilevel"/>
    <w:tmpl w:val="D6C01E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"/>
  </w:num>
  <w:num w:numId="3">
    <w:abstractNumId w:val="2"/>
  </w:num>
  <w:num w:numId="4">
    <w:abstractNumId w:val="17"/>
  </w:num>
  <w:num w:numId="5">
    <w:abstractNumId w:val="4"/>
  </w:num>
  <w:num w:numId="6">
    <w:abstractNumId w:val="8"/>
  </w:num>
  <w:num w:numId="7">
    <w:abstractNumId w:val="15"/>
  </w:num>
  <w:num w:numId="8">
    <w:abstractNumId w:val="16"/>
  </w:num>
  <w:num w:numId="9">
    <w:abstractNumId w:val="12"/>
  </w:num>
  <w:num w:numId="10">
    <w:abstractNumId w:val="10"/>
  </w:num>
  <w:num w:numId="11">
    <w:abstractNumId w:val="6"/>
  </w:num>
  <w:num w:numId="12">
    <w:abstractNumId w:val="0"/>
  </w:num>
  <w:num w:numId="13">
    <w:abstractNumId w:val="11"/>
  </w:num>
  <w:num w:numId="14">
    <w:abstractNumId w:val="1"/>
  </w:num>
  <w:num w:numId="15">
    <w:abstractNumId w:val="5"/>
  </w:num>
  <w:num w:numId="16">
    <w:abstractNumId w:val="9"/>
  </w:num>
  <w:num w:numId="17">
    <w:abstractNumId w:val="7"/>
  </w:num>
  <w:num w:numId="18">
    <w:abstractNumId w:val="1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646"/>
    <w:rsid w:val="00014427"/>
    <w:rsid w:val="000238E8"/>
    <w:rsid w:val="0004064C"/>
    <w:rsid w:val="00051CAC"/>
    <w:rsid w:val="00052D95"/>
    <w:rsid w:val="00055BC0"/>
    <w:rsid w:val="00055F0B"/>
    <w:rsid w:val="00062CE0"/>
    <w:rsid w:val="000632B8"/>
    <w:rsid w:val="000678CE"/>
    <w:rsid w:val="00087892"/>
    <w:rsid w:val="000916DC"/>
    <w:rsid w:val="000A3943"/>
    <w:rsid w:val="000B6646"/>
    <w:rsid w:val="000C24D2"/>
    <w:rsid w:val="000C6F51"/>
    <w:rsid w:val="001052BB"/>
    <w:rsid w:val="00111836"/>
    <w:rsid w:val="00111A5F"/>
    <w:rsid w:val="0011577C"/>
    <w:rsid w:val="001168D2"/>
    <w:rsid w:val="001205F1"/>
    <w:rsid w:val="0013299F"/>
    <w:rsid w:val="0013353B"/>
    <w:rsid w:val="00142821"/>
    <w:rsid w:val="00151877"/>
    <w:rsid w:val="001550D1"/>
    <w:rsid w:val="00166F39"/>
    <w:rsid w:val="00190784"/>
    <w:rsid w:val="001B3635"/>
    <w:rsid w:val="001B67AA"/>
    <w:rsid w:val="001F1882"/>
    <w:rsid w:val="00201EB5"/>
    <w:rsid w:val="002052E3"/>
    <w:rsid w:val="00216655"/>
    <w:rsid w:val="00223403"/>
    <w:rsid w:val="00223651"/>
    <w:rsid w:val="00243C25"/>
    <w:rsid w:val="0024426B"/>
    <w:rsid w:val="00252AC0"/>
    <w:rsid w:val="00282EA3"/>
    <w:rsid w:val="00285169"/>
    <w:rsid w:val="002C42CD"/>
    <w:rsid w:val="002C4608"/>
    <w:rsid w:val="002C6302"/>
    <w:rsid w:val="002C637C"/>
    <w:rsid w:val="002E3066"/>
    <w:rsid w:val="002F2FE1"/>
    <w:rsid w:val="003010FF"/>
    <w:rsid w:val="0030326E"/>
    <w:rsid w:val="00315BDD"/>
    <w:rsid w:val="00352B4A"/>
    <w:rsid w:val="00376DD7"/>
    <w:rsid w:val="00385C29"/>
    <w:rsid w:val="003C358C"/>
    <w:rsid w:val="003E2F3D"/>
    <w:rsid w:val="003E3A75"/>
    <w:rsid w:val="003E4E08"/>
    <w:rsid w:val="003F16BE"/>
    <w:rsid w:val="003F43F2"/>
    <w:rsid w:val="004011D1"/>
    <w:rsid w:val="00402F3B"/>
    <w:rsid w:val="00417AAD"/>
    <w:rsid w:val="00431011"/>
    <w:rsid w:val="0043252A"/>
    <w:rsid w:val="00442CC0"/>
    <w:rsid w:val="00445AD5"/>
    <w:rsid w:val="00446073"/>
    <w:rsid w:val="00464464"/>
    <w:rsid w:val="00464E94"/>
    <w:rsid w:val="004675B7"/>
    <w:rsid w:val="00493552"/>
    <w:rsid w:val="004A0EE2"/>
    <w:rsid w:val="004A5C9E"/>
    <w:rsid w:val="004B60EE"/>
    <w:rsid w:val="004D21A6"/>
    <w:rsid w:val="004D4811"/>
    <w:rsid w:val="004D6D45"/>
    <w:rsid w:val="004E778C"/>
    <w:rsid w:val="00504E23"/>
    <w:rsid w:val="00511384"/>
    <w:rsid w:val="005133F6"/>
    <w:rsid w:val="00523F7B"/>
    <w:rsid w:val="005246AE"/>
    <w:rsid w:val="00534895"/>
    <w:rsid w:val="00536E1D"/>
    <w:rsid w:val="00554F7E"/>
    <w:rsid w:val="00557D96"/>
    <w:rsid w:val="005A1C68"/>
    <w:rsid w:val="005A6086"/>
    <w:rsid w:val="005D5EE3"/>
    <w:rsid w:val="005E2E7A"/>
    <w:rsid w:val="005E4F9F"/>
    <w:rsid w:val="006132D5"/>
    <w:rsid w:val="006209A1"/>
    <w:rsid w:val="006268AB"/>
    <w:rsid w:val="00636426"/>
    <w:rsid w:val="00642FCB"/>
    <w:rsid w:val="00670E14"/>
    <w:rsid w:val="00683450"/>
    <w:rsid w:val="0069108B"/>
    <w:rsid w:val="00697970"/>
    <w:rsid w:val="006C625A"/>
    <w:rsid w:val="006E1022"/>
    <w:rsid w:val="0070082C"/>
    <w:rsid w:val="007440C7"/>
    <w:rsid w:val="007520FA"/>
    <w:rsid w:val="00767845"/>
    <w:rsid w:val="0077768F"/>
    <w:rsid w:val="00796126"/>
    <w:rsid w:val="007B1074"/>
    <w:rsid w:val="007C2541"/>
    <w:rsid w:val="007D626A"/>
    <w:rsid w:val="007E4786"/>
    <w:rsid w:val="007E6A36"/>
    <w:rsid w:val="0080245D"/>
    <w:rsid w:val="00805683"/>
    <w:rsid w:val="00815B8C"/>
    <w:rsid w:val="008169AB"/>
    <w:rsid w:val="00830B86"/>
    <w:rsid w:val="00836AC0"/>
    <w:rsid w:val="00843884"/>
    <w:rsid w:val="00855184"/>
    <w:rsid w:val="00873D4D"/>
    <w:rsid w:val="0088182A"/>
    <w:rsid w:val="008834AD"/>
    <w:rsid w:val="0088680F"/>
    <w:rsid w:val="0089244D"/>
    <w:rsid w:val="008A19F1"/>
    <w:rsid w:val="008A2114"/>
    <w:rsid w:val="008A25F1"/>
    <w:rsid w:val="008B0A65"/>
    <w:rsid w:val="008B169E"/>
    <w:rsid w:val="009007CD"/>
    <w:rsid w:val="0090565E"/>
    <w:rsid w:val="00913ED4"/>
    <w:rsid w:val="00915F52"/>
    <w:rsid w:val="00921E11"/>
    <w:rsid w:val="00924030"/>
    <w:rsid w:val="009251AE"/>
    <w:rsid w:val="00930645"/>
    <w:rsid w:val="00935F7A"/>
    <w:rsid w:val="00965667"/>
    <w:rsid w:val="009A4679"/>
    <w:rsid w:val="009C1585"/>
    <w:rsid w:val="009C419D"/>
    <w:rsid w:val="009D611F"/>
    <w:rsid w:val="009E02F3"/>
    <w:rsid w:val="00A045D2"/>
    <w:rsid w:val="00A1014F"/>
    <w:rsid w:val="00A10637"/>
    <w:rsid w:val="00A14C8F"/>
    <w:rsid w:val="00A34340"/>
    <w:rsid w:val="00A4129F"/>
    <w:rsid w:val="00A5737E"/>
    <w:rsid w:val="00A6274D"/>
    <w:rsid w:val="00A96944"/>
    <w:rsid w:val="00AA4114"/>
    <w:rsid w:val="00AB6F76"/>
    <w:rsid w:val="00AD2504"/>
    <w:rsid w:val="00B32634"/>
    <w:rsid w:val="00B36389"/>
    <w:rsid w:val="00B45D32"/>
    <w:rsid w:val="00B818E5"/>
    <w:rsid w:val="00B93FA2"/>
    <w:rsid w:val="00BA0A17"/>
    <w:rsid w:val="00BA36C8"/>
    <w:rsid w:val="00BC00C0"/>
    <w:rsid w:val="00BF4D2D"/>
    <w:rsid w:val="00C01726"/>
    <w:rsid w:val="00C01799"/>
    <w:rsid w:val="00C31295"/>
    <w:rsid w:val="00C77B0A"/>
    <w:rsid w:val="00C8448A"/>
    <w:rsid w:val="00C87F07"/>
    <w:rsid w:val="00CA47C9"/>
    <w:rsid w:val="00CA60F2"/>
    <w:rsid w:val="00CA7D4C"/>
    <w:rsid w:val="00CE362B"/>
    <w:rsid w:val="00CE49B5"/>
    <w:rsid w:val="00CF7750"/>
    <w:rsid w:val="00D0032C"/>
    <w:rsid w:val="00D235CE"/>
    <w:rsid w:val="00D47663"/>
    <w:rsid w:val="00D51995"/>
    <w:rsid w:val="00D54BF2"/>
    <w:rsid w:val="00D66C4C"/>
    <w:rsid w:val="00D72AC1"/>
    <w:rsid w:val="00D959F2"/>
    <w:rsid w:val="00D9711C"/>
    <w:rsid w:val="00DC2D63"/>
    <w:rsid w:val="00DE1417"/>
    <w:rsid w:val="00DF21C8"/>
    <w:rsid w:val="00E02FD9"/>
    <w:rsid w:val="00E0605E"/>
    <w:rsid w:val="00E26551"/>
    <w:rsid w:val="00E40DB1"/>
    <w:rsid w:val="00E50AD1"/>
    <w:rsid w:val="00E93966"/>
    <w:rsid w:val="00E94D11"/>
    <w:rsid w:val="00EA02C6"/>
    <w:rsid w:val="00EA603F"/>
    <w:rsid w:val="00EB54C5"/>
    <w:rsid w:val="00ED196C"/>
    <w:rsid w:val="00EF66D0"/>
    <w:rsid w:val="00F55BE7"/>
    <w:rsid w:val="00F6183C"/>
    <w:rsid w:val="00F65EF1"/>
    <w:rsid w:val="00F80559"/>
    <w:rsid w:val="00F84416"/>
    <w:rsid w:val="00FA6F3E"/>
    <w:rsid w:val="00FB055B"/>
    <w:rsid w:val="00FB76E8"/>
    <w:rsid w:val="00FC28B5"/>
    <w:rsid w:val="00FC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60FB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74D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A60F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64E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464E9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64E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64E94"/>
    <w:rPr>
      <w:lang w:val="es-ES"/>
    </w:rPr>
  </w:style>
  <w:style w:type="table" w:styleId="Tablaconcuadrcula">
    <w:name w:val="Table Grid"/>
    <w:basedOn w:val="Tablanormal"/>
    <w:uiPriority w:val="59"/>
    <w:rsid w:val="00464E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A5737E"/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5737E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73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737E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E94D1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A60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paragraph" w:styleId="TtulodeTDC">
    <w:name w:val="TOC Heading"/>
    <w:basedOn w:val="Ttulo1"/>
    <w:next w:val="Normal"/>
    <w:uiPriority w:val="39"/>
    <w:unhideWhenUsed/>
    <w:qFormat/>
    <w:rsid w:val="00CA60F2"/>
    <w:pPr>
      <w:spacing w:line="276" w:lineRule="auto"/>
      <w:outlineLvl w:val="9"/>
    </w:pPr>
    <w:rPr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CA60F2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CA60F2"/>
    <w:rPr>
      <w:color w:val="0000FF" w:themeColor="hyperlink"/>
      <w:u w:val="single"/>
    </w:rPr>
  </w:style>
  <w:style w:type="character" w:styleId="Nmerodepgina">
    <w:name w:val="page number"/>
    <w:rsid w:val="000406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74D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A60F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64E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464E9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64E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64E94"/>
    <w:rPr>
      <w:lang w:val="es-ES"/>
    </w:rPr>
  </w:style>
  <w:style w:type="table" w:styleId="Tablaconcuadrcula">
    <w:name w:val="Table Grid"/>
    <w:basedOn w:val="Tablanormal"/>
    <w:uiPriority w:val="59"/>
    <w:rsid w:val="00464E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A5737E"/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5737E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73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737E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E94D1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A60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paragraph" w:styleId="TtulodeTDC">
    <w:name w:val="TOC Heading"/>
    <w:basedOn w:val="Ttulo1"/>
    <w:next w:val="Normal"/>
    <w:uiPriority w:val="39"/>
    <w:unhideWhenUsed/>
    <w:qFormat/>
    <w:rsid w:val="00CA60F2"/>
    <w:pPr>
      <w:spacing w:line="276" w:lineRule="auto"/>
      <w:outlineLvl w:val="9"/>
    </w:pPr>
    <w:rPr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CA60F2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CA60F2"/>
    <w:rPr>
      <w:color w:val="0000FF" w:themeColor="hyperlink"/>
      <w:u w:val="single"/>
    </w:rPr>
  </w:style>
  <w:style w:type="character" w:styleId="Nmerodepgina">
    <w:name w:val="page number"/>
    <w:rsid w:val="00040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58A9C-91E7-48CC-BC07-37D7D1AA1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1340</Words>
  <Characters>7374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djimenezr</dc:creator>
  <cp:lastModifiedBy>CD</cp:lastModifiedBy>
  <cp:revision>2</cp:revision>
  <cp:lastPrinted>2015-05-23T16:25:00Z</cp:lastPrinted>
  <dcterms:created xsi:type="dcterms:W3CDTF">2017-08-08T18:19:00Z</dcterms:created>
  <dcterms:modified xsi:type="dcterms:W3CDTF">2017-08-08T18:19:00Z</dcterms:modified>
</cp:coreProperties>
</file>