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70" w:rsidRDefault="00F21A70" w:rsidP="00F21A70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1A1A1A"/>
        </w:rPr>
      </w:pPr>
      <w:bookmarkStart w:id="0" w:name="_GoBack"/>
      <w:bookmarkEnd w:id="0"/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2"/>
          <w:szCs w:val="22"/>
        </w:rPr>
      </w:pPr>
      <w:r w:rsidRPr="00F21A70">
        <w:rPr>
          <w:rFonts w:ascii="Arial" w:hAnsi="Arial" w:cs="Arial"/>
          <w:color w:val="1A1A1A"/>
          <w:sz w:val="22"/>
          <w:szCs w:val="22"/>
        </w:rPr>
        <w:t>Cuando se carece de báscula, se pueden utilizar como referencia los datos que aparecen en el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cuadro siguiente, para estimar la cantidad en kilogramos o el volumen de las distintas fracciones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que separen y cuantifiquen en las áreas del plantel seleccionadas y/o las que se acopien en el sitio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de almacenamiento temporal.</w:t>
      </w: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2"/>
          <w:szCs w:val="22"/>
        </w:rPr>
      </w:pP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1A70">
        <w:rPr>
          <w:rFonts w:ascii="Arial" w:hAnsi="Arial" w:cs="Arial"/>
          <w:b/>
          <w:bCs/>
          <w:color w:val="000000"/>
          <w:sz w:val="22"/>
          <w:szCs w:val="22"/>
        </w:rPr>
        <w:t>Datos de referencia para determinar el peso de los distintos tipos de residuos sólidos generados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1A70">
        <w:rPr>
          <w:rFonts w:ascii="Arial" w:hAnsi="Arial" w:cs="Arial"/>
          <w:b/>
          <w:bCs/>
          <w:color w:val="000000"/>
          <w:sz w:val="22"/>
          <w:szCs w:val="22"/>
        </w:rPr>
        <w:t>cuando se carece de báscula</w:t>
      </w: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F21A70" w:rsidTr="00EC2E03">
        <w:trPr>
          <w:trHeight w:val="143"/>
          <w:jc w:val="center"/>
        </w:trPr>
        <w:tc>
          <w:tcPr>
            <w:tcW w:w="4322" w:type="dxa"/>
            <w:vMerge w:val="restart"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Tipos de Residuo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Peso </w:t>
            </w:r>
            <w:r w:rsidR="001447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específico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(Kg/m3)</w:t>
            </w:r>
          </w:p>
        </w:tc>
      </w:tr>
      <w:tr w:rsidR="00F21A70" w:rsidTr="00EC2E03">
        <w:trPr>
          <w:trHeight w:val="142"/>
          <w:jc w:val="center"/>
        </w:trPr>
        <w:tc>
          <w:tcPr>
            <w:tcW w:w="4322" w:type="dxa"/>
            <w:vMerge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Promedio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Residuos orgánicos húmedos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Residuos de comida húmedos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540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Residuos de jardín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101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Residuos orgánicos secos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Papel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89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Cartón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50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Plásticos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65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Textiles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65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Madera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237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Residuos inorgánicos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Vidrio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Construcción y demolición mezclados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1,421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>Chatarra metálica (pesada)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1,780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Chatarra metálica (ligera)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740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Otros residuos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Basura mezclada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160</w:t>
            </w:r>
          </w:p>
        </w:tc>
      </w:tr>
    </w:tbl>
    <w:p w:rsidR="00F21A70" w:rsidRP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22"/>
        </w:rPr>
      </w:pPr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Modificado de: </w:t>
      </w:r>
      <w:proofErr w:type="spellStart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Tchobanoglous</w:t>
      </w:r>
      <w:proofErr w:type="spellEnd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 G, </w:t>
      </w:r>
      <w:proofErr w:type="spellStart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Theisen</w:t>
      </w:r>
      <w:proofErr w:type="spellEnd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 H; </w:t>
      </w:r>
      <w:proofErr w:type="spellStart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Vigil</w:t>
      </w:r>
      <w:proofErr w:type="spellEnd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 S.,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22"/>
        </w:rPr>
      </w:pPr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Gestión Integral de Residuos Sólidos. Vol. I, México, 1998. Pp. 82,83.</w:t>
      </w: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10AE3" w:rsidRDefault="00710AE3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10AE3" w:rsidRDefault="00710AE3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44702" w:rsidRDefault="00144702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Pr="00F21A70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1A70">
        <w:rPr>
          <w:rFonts w:ascii="Arial" w:hAnsi="Arial" w:cs="Arial"/>
          <w:b/>
          <w:color w:val="000000"/>
          <w:sz w:val="22"/>
          <w:szCs w:val="22"/>
        </w:rPr>
        <w:lastRenderedPageBreak/>
        <w:t>Ejemplo:</w:t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>Para estimar el peso de un tambo de 200 litros lleno de papel, se siguen los siguientes pasos:</w:t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Volumen del tambo de 200 </w:t>
      </w:r>
      <w:proofErr w:type="spellStart"/>
      <w:r w:rsidRPr="00F21A70">
        <w:rPr>
          <w:rFonts w:ascii="Arial" w:hAnsi="Arial" w:cs="Arial"/>
          <w:color w:val="000000"/>
          <w:sz w:val="22"/>
          <w:szCs w:val="22"/>
        </w:rPr>
        <w:t>lt</w:t>
      </w:r>
      <w:proofErr w:type="spellEnd"/>
      <w:r w:rsidRPr="00F21A70">
        <w:rPr>
          <w:rFonts w:ascii="Arial" w:hAnsi="Arial" w:cs="Arial"/>
          <w:color w:val="000000"/>
          <w:sz w:val="22"/>
          <w:szCs w:val="22"/>
        </w:rPr>
        <w:t>,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(200 </w:t>
      </w:r>
      <w:proofErr w:type="spellStart"/>
      <w:r w:rsidRPr="00F21A70">
        <w:rPr>
          <w:rFonts w:ascii="Arial" w:hAnsi="Arial" w:cs="Arial"/>
          <w:color w:val="000000"/>
          <w:sz w:val="22"/>
          <w:szCs w:val="22"/>
        </w:rPr>
        <w:t>lt</w:t>
      </w:r>
      <w:proofErr w:type="spellEnd"/>
      <w:r w:rsidRPr="00F21A70">
        <w:rPr>
          <w:rFonts w:ascii="Arial" w:hAnsi="Arial" w:cs="Arial"/>
          <w:color w:val="000000"/>
          <w:sz w:val="22"/>
          <w:szCs w:val="22"/>
        </w:rPr>
        <w:t xml:space="preserve">) / (1000 </w:t>
      </w:r>
      <w:proofErr w:type="spellStart"/>
      <w:r w:rsidRPr="00F21A70">
        <w:rPr>
          <w:rFonts w:ascii="Arial" w:hAnsi="Arial" w:cs="Arial"/>
          <w:color w:val="000000"/>
          <w:sz w:val="22"/>
          <w:szCs w:val="22"/>
        </w:rPr>
        <w:t>lt</w:t>
      </w:r>
      <w:proofErr w:type="spellEnd"/>
      <w:r w:rsidRPr="00F21A70">
        <w:rPr>
          <w:rFonts w:ascii="Arial" w:hAnsi="Arial" w:cs="Arial"/>
          <w:color w:val="000000"/>
          <w:sz w:val="22"/>
          <w:szCs w:val="22"/>
        </w:rPr>
        <w:t xml:space="preserve">/m </w:t>
      </w:r>
      <w:proofErr w:type="gramStart"/>
      <w:r w:rsidRPr="00F21A70">
        <w:rPr>
          <w:rFonts w:ascii="Arial" w:hAnsi="Arial" w:cs="Arial"/>
          <w:color w:val="000000"/>
          <w:sz w:val="22"/>
          <w:szCs w:val="22"/>
        </w:rPr>
        <w:t>3 )</w:t>
      </w:r>
      <w:proofErr w:type="gramEnd"/>
      <w:r w:rsidRPr="00F21A70">
        <w:rPr>
          <w:rFonts w:ascii="Arial" w:hAnsi="Arial" w:cs="Arial"/>
          <w:color w:val="000000"/>
          <w:sz w:val="22"/>
          <w:szCs w:val="22"/>
        </w:rPr>
        <w:t xml:space="preserve"> = 0.2 m 3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Peso específico del papel de la tabla anterior; 89 kg/m </w:t>
      </w:r>
      <w:r w:rsidR="00B3284A" w:rsidRPr="00F21A70">
        <w:rPr>
          <w:rFonts w:ascii="Arial" w:hAnsi="Arial" w:cs="Arial"/>
          <w:color w:val="000000"/>
          <w:sz w:val="22"/>
          <w:szCs w:val="22"/>
        </w:rPr>
        <w:t>3.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>Se multiplica el volumen y el peso específico del papel y se obtiene el peso de papel.</w:t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(0.2 m </w:t>
      </w:r>
      <w:proofErr w:type="gramStart"/>
      <w:r w:rsidRPr="00F21A70">
        <w:rPr>
          <w:rFonts w:ascii="Arial" w:hAnsi="Arial" w:cs="Arial"/>
          <w:color w:val="000000"/>
          <w:sz w:val="22"/>
          <w:szCs w:val="22"/>
        </w:rPr>
        <w:t>3 )</w:t>
      </w:r>
      <w:proofErr w:type="gramEnd"/>
      <w:r w:rsidRPr="00F21A70">
        <w:rPr>
          <w:rFonts w:ascii="Arial" w:hAnsi="Arial" w:cs="Arial"/>
          <w:color w:val="000000"/>
          <w:sz w:val="22"/>
          <w:szCs w:val="22"/>
        </w:rPr>
        <w:t xml:space="preserve"> X (89 kg/m </w:t>
      </w:r>
      <w:proofErr w:type="gramStart"/>
      <w:r w:rsidRPr="00F21A70">
        <w:rPr>
          <w:rFonts w:ascii="Arial" w:hAnsi="Arial" w:cs="Arial"/>
          <w:color w:val="000000"/>
          <w:sz w:val="22"/>
          <w:szCs w:val="22"/>
        </w:rPr>
        <w:t>3 )</w:t>
      </w:r>
      <w:proofErr w:type="gramEnd"/>
      <w:r w:rsidRPr="00F21A70">
        <w:rPr>
          <w:rFonts w:ascii="Arial" w:hAnsi="Arial" w:cs="Arial"/>
          <w:color w:val="000000"/>
          <w:sz w:val="22"/>
          <w:szCs w:val="22"/>
        </w:rPr>
        <w:t xml:space="preserve"> = 17.8 Kg</w:t>
      </w:r>
    </w:p>
    <w:p w:rsidR="00F21A70" w:rsidRPr="00F21A70" w:rsidRDefault="00AF6C62" w:rsidP="00AF6C62">
      <w:pPr>
        <w:tabs>
          <w:tab w:val="left" w:pos="36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>El peso estimado sería entonces por cada tambo lleno de papel de 17.8 Kg, aproximadamente.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2"/>
          <w:szCs w:val="22"/>
        </w:rPr>
      </w:pPr>
      <w:r w:rsidRPr="00F21A70">
        <w:rPr>
          <w:rFonts w:ascii="Arial" w:hAnsi="Arial" w:cs="Arial"/>
          <w:color w:val="1A1A1A"/>
          <w:sz w:val="22"/>
          <w:szCs w:val="22"/>
        </w:rPr>
        <w:t>Una vez que se tienen los valores para las distintas fracciones, se puede extrapolar el dato para el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resto de las áreas del plantel en las cuales no se hizo el acopio separado, a fin de tener una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estimación global.</w:t>
      </w:r>
    </w:p>
    <w:p w:rsidR="00144702" w:rsidRDefault="00144702" w:rsidP="00F21A70">
      <w:pPr>
        <w:jc w:val="both"/>
        <w:rPr>
          <w:rFonts w:ascii="Arial" w:hAnsi="Arial" w:cs="Arial"/>
          <w:sz w:val="22"/>
          <w:szCs w:val="22"/>
        </w:rPr>
      </w:pPr>
    </w:p>
    <w:p w:rsidR="00144702" w:rsidRDefault="00144702" w:rsidP="00144702">
      <w:pPr>
        <w:rPr>
          <w:rFonts w:ascii="Arial" w:hAnsi="Arial" w:cs="Arial"/>
          <w:sz w:val="22"/>
          <w:szCs w:val="22"/>
        </w:rPr>
      </w:pPr>
    </w:p>
    <w:p w:rsidR="002A0D82" w:rsidRPr="00144702" w:rsidRDefault="00144702" w:rsidP="00144702">
      <w:pPr>
        <w:tabs>
          <w:tab w:val="left" w:pos="167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A0D82" w:rsidRPr="00144702" w:rsidSect="00EC2E0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B5" w:rsidRDefault="00F878B5" w:rsidP="00D27620">
      <w:pPr>
        <w:spacing w:after="0" w:line="240" w:lineRule="auto"/>
      </w:pPr>
      <w:r>
        <w:separator/>
      </w:r>
    </w:p>
  </w:endnote>
  <w:endnote w:type="continuationSeparator" w:id="0">
    <w:p w:rsidR="00F878B5" w:rsidRDefault="00F878B5" w:rsidP="00D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16"/>
      <w:gridCol w:w="1458"/>
      <w:gridCol w:w="2469"/>
      <w:gridCol w:w="1796"/>
      <w:gridCol w:w="876"/>
    </w:tblGrid>
    <w:tr w:rsidR="005C10EB" w:rsidTr="005C10EB">
      <w:trPr>
        <w:trHeight w:val="285"/>
        <w:jc w:val="center"/>
      </w:trPr>
      <w:tc>
        <w:tcPr>
          <w:tcW w:w="2516" w:type="dxa"/>
          <w:vAlign w:val="center"/>
          <w:hideMark/>
        </w:tcPr>
        <w:p w:rsidR="005C10EB" w:rsidRDefault="005C10EB" w:rsidP="005C10EB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Cuantificación Volumétrica de Basura</w:t>
          </w:r>
        </w:p>
      </w:tc>
      <w:tc>
        <w:tcPr>
          <w:tcW w:w="1458" w:type="dxa"/>
          <w:vAlign w:val="center"/>
        </w:tcPr>
        <w:p w:rsidR="005C10EB" w:rsidRDefault="005C10EB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469" w:type="dxa"/>
          <w:vAlign w:val="center"/>
        </w:tcPr>
        <w:p w:rsidR="005C10EB" w:rsidRDefault="005C10EB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96" w:type="dxa"/>
          <w:vAlign w:val="center"/>
        </w:tcPr>
        <w:p w:rsidR="005C10EB" w:rsidRDefault="005C10EB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76" w:type="dxa"/>
          <w:vAlign w:val="center"/>
          <w:hideMark/>
        </w:tcPr>
        <w:p w:rsidR="005C10EB" w:rsidRDefault="005C10EB">
          <w:pPr>
            <w:pStyle w:val="Piedepgina"/>
            <w:spacing w:line="27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D27620" w:rsidRPr="005C10EB" w:rsidRDefault="00D27620" w:rsidP="005C10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B5" w:rsidRDefault="00F878B5" w:rsidP="00D27620">
      <w:pPr>
        <w:spacing w:after="0" w:line="240" w:lineRule="auto"/>
      </w:pPr>
      <w:r>
        <w:separator/>
      </w:r>
    </w:p>
  </w:footnote>
  <w:footnote w:type="continuationSeparator" w:id="0">
    <w:p w:rsidR="00F878B5" w:rsidRDefault="00F878B5" w:rsidP="00D2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5"/>
      <w:gridCol w:w="3545"/>
      <w:gridCol w:w="2694"/>
      <w:gridCol w:w="1971"/>
    </w:tblGrid>
    <w:tr w:rsidR="005C10EB" w:rsidTr="005C10EB">
      <w:trPr>
        <w:trHeight w:val="199"/>
      </w:trPr>
      <w:tc>
        <w:tcPr>
          <w:tcW w:w="2694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5C10EB" w:rsidRDefault="005C10E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4EAC5A6" wp14:editId="2DAD2EE6">
                <wp:extent cx="1616075" cy="935355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5C10EB" w:rsidRDefault="005C10EB">
          <w:pPr>
            <w:pStyle w:val="Encabezado"/>
            <w:spacing w:line="276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Cuantificación Volumétrica de Basura</w:t>
          </w:r>
        </w:p>
      </w:tc>
      <w:tc>
        <w:tcPr>
          <w:tcW w:w="4663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5C10EB" w:rsidRDefault="005C10EB" w:rsidP="005C10EB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Responsable: D</w:t>
          </w:r>
          <w:r>
            <w:rPr>
              <w:rFonts w:ascii="Arial" w:hAnsi="Arial" w:cs="Arial"/>
              <w:b/>
              <w:sz w:val="16"/>
              <w:szCs w:val="16"/>
            </w:rPr>
            <w:t xml:space="preserve">eptos. De Recursos Materiales </w:t>
          </w:r>
        </w:p>
      </w:tc>
    </w:tr>
    <w:tr w:rsidR="005C10EB" w:rsidTr="005C10EB">
      <w:trPr>
        <w:trHeight w:val="199"/>
      </w:trPr>
      <w:tc>
        <w:tcPr>
          <w:tcW w:w="269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5C10EB" w:rsidRDefault="005C10EB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5C10EB" w:rsidRDefault="005C10EB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5C10EB" w:rsidRDefault="005C10EB">
          <w:pPr>
            <w:pStyle w:val="Encabezado"/>
            <w:spacing w:before="60" w:after="60"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Código: SIG-IN-F-22-11</w:t>
          </w:r>
        </w:p>
      </w:tc>
      <w:tc>
        <w:tcPr>
          <w:tcW w:w="197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5C10EB" w:rsidRDefault="005C10EB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C10EB" w:rsidTr="005C10EB">
      <w:trPr>
        <w:trHeight w:val="199"/>
      </w:trPr>
      <w:tc>
        <w:tcPr>
          <w:tcW w:w="269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5C10EB" w:rsidRDefault="005C10EB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5C10EB" w:rsidRDefault="005C10EB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663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5C10EB" w:rsidRDefault="005C10EB">
          <w:pPr>
            <w:pStyle w:val="Encabezado"/>
            <w:spacing w:before="60" w:after="60"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5C10EB" w:rsidTr="005C10EB">
      <w:trPr>
        <w:trHeight w:val="70"/>
      </w:trPr>
      <w:tc>
        <w:tcPr>
          <w:tcW w:w="269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5C10EB" w:rsidRDefault="005C10EB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5C10EB" w:rsidRDefault="005C10EB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5C10EB" w:rsidRDefault="005C10EB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5C10EB" w:rsidRDefault="005C10EB">
          <w:pPr>
            <w:pStyle w:val="Encabezado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Emisión</w:t>
          </w:r>
          <w:r>
            <w:rPr>
              <w:rFonts w:ascii="Arial" w:hAnsi="Arial" w:cs="Arial"/>
              <w:sz w:val="16"/>
              <w:szCs w:val="16"/>
            </w:rPr>
            <w:t>: Diciembre de 2016</w:t>
          </w:r>
        </w:p>
      </w:tc>
    </w:tr>
  </w:tbl>
  <w:p w:rsidR="00D27620" w:rsidRDefault="00D27620" w:rsidP="00D27620">
    <w:pPr>
      <w:pStyle w:val="Encabezado"/>
      <w:rPr>
        <w:rFonts w:ascii="Tahoma" w:hAnsi="Tahoma" w:cs="Tahoma"/>
        <w:b/>
        <w:sz w:val="22"/>
        <w:szCs w:val="22"/>
      </w:rPr>
    </w:pPr>
    <w:r w:rsidRPr="00D27620">
      <w:rPr>
        <w:rFonts w:ascii="Tahoma" w:hAnsi="Tahoma" w:cs="Tahoma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7216" behindDoc="0" locked="0" layoutInCell="1" allowOverlap="1" wp14:anchorId="7A1BB222" wp14:editId="138DC122">
          <wp:simplePos x="0" y="0"/>
          <wp:positionH relativeFrom="column">
            <wp:posOffset>7587615</wp:posOffset>
          </wp:positionH>
          <wp:positionV relativeFrom="paragraph">
            <wp:posOffset>-230505</wp:posOffset>
          </wp:positionV>
          <wp:extent cx="676275" cy="800100"/>
          <wp:effectExtent l="19050" t="0" r="9525" b="0"/>
          <wp:wrapNone/>
          <wp:docPr id="21" name="Imagen 1" descr="Logo simpl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mple Azu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4036F5B7" wp14:editId="177D4872">
          <wp:simplePos x="0" y="0"/>
          <wp:positionH relativeFrom="column">
            <wp:posOffset>7767955</wp:posOffset>
          </wp:positionH>
          <wp:positionV relativeFrom="paragraph">
            <wp:posOffset>-230505</wp:posOffset>
          </wp:positionV>
          <wp:extent cx="676275" cy="802935"/>
          <wp:effectExtent l="19050" t="0" r="9525" b="0"/>
          <wp:wrapNone/>
          <wp:docPr id="18" name="Imagen 1" descr="Logo simpl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mple Azu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  <w:szCs w:val="22"/>
      </w:rPr>
      <w:t xml:space="preserve">                                                                   </w:t>
    </w:r>
  </w:p>
  <w:p w:rsidR="00D27620" w:rsidRDefault="00F878B5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33.85pt;margin-top:79.35pt;width:473.75pt;height:45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SA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" filled="f" stroked="f">
          <v:textbox>
            <w:txbxContent>
              <w:p w:rsidR="003B75F6" w:rsidRDefault="003B75F6" w:rsidP="003B75F6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9E3"/>
    <w:multiLevelType w:val="hybridMultilevel"/>
    <w:tmpl w:val="94B6B8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D554E"/>
    <w:multiLevelType w:val="hybridMultilevel"/>
    <w:tmpl w:val="B38C96E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7517AD"/>
    <w:multiLevelType w:val="hybridMultilevel"/>
    <w:tmpl w:val="83CCD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E5B"/>
    <w:rsid w:val="000378D6"/>
    <w:rsid w:val="00144702"/>
    <w:rsid w:val="00175814"/>
    <w:rsid w:val="002A0D82"/>
    <w:rsid w:val="00321CBC"/>
    <w:rsid w:val="0032437B"/>
    <w:rsid w:val="003B75F6"/>
    <w:rsid w:val="0045155A"/>
    <w:rsid w:val="004D1B70"/>
    <w:rsid w:val="005711F2"/>
    <w:rsid w:val="005823AD"/>
    <w:rsid w:val="005941E8"/>
    <w:rsid w:val="005C10EB"/>
    <w:rsid w:val="00710AE3"/>
    <w:rsid w:val="008203C7"/>
    <w:rsid w:val="00870F3F"/>
    <w:rsid w:val="009F4A3F"/>
    <w:rsid w:val="00AF6C62"/>
    <w:rsid w:val="00B3284A"/>
    <w:rsid w:val="00C51201"/>
    <w:rsid w:val="00C5358E"/>
    <w:rsid w:val="00D26ADF"/>
    <w:rsid w:val="00D27620"/>
    <w:rsid w:val="00D51327"/>
    <w:rsid w:val="00D747EC"/>
    <w:rsid w:val="00DD769D"/>
    <w:rsid w:val="00E46528"/>
    <w:rsid w:val="00E52C4C"/>
    <w:rsid w:val="00EC2E03"/>
    <w:rsid w:val="00ED1E5B"/>
    <w:rsid w:val="00F21A70"/>
    <w:rsid w:val="00F878B5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B"/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D1E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unhideWhenUsed/>
    <w:qFormat/>
    <w:rsid w:val="00ED1E5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7620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27620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F6"/>
    <w:rPr>
      <w:rFonts w:ascii="Tahoma" w:eastAsiaTheme="minorEastAsia" w:hAnsi="Tahoma" w:cs="Tahoma"/>
      <w:sz w:val="16"/>
      <w:szCs w:val="16"/>
    </w:rPr>
  </w:style>
  <w:style w:type="character" w:styleId="Nmerodepgina">
    <w:name w:val="page number"/>
    <w:basedOn w:val="Fuentedeprrafopredeter"/>
    <w:rsid w:val="00D26ADF"/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B"/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D1E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unhideWhenUsed/>
    <w:qFormat/>
    <w:rsid w:val="00ED1E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20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20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F6"/>
    <w:rPr>
      <w:rFonts w:ascii="Tahoma" w:eastAsiaTheme="minorEastAsi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D26ADF"/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B0F4-C590-477C-BD84-DD3F56F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CD</cp:lastModifiedBy>
  <cp:revision>6</cp:revision>
  <cp:lastPrinted>2013-04-26T20:12:00Z</cp:lastPrinted>
  <dcterms:created xsi:type="dcterms:W3CDTF">2013-04-26T20:13:00Z</dcterms:created>
  <dcterms:modified xsi:type="dcterms:W3CDTF">2017-03-03T17:50:00Z</dcterms:modified>
</cp:coreProperties>
</file>